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F6" w:rsidRPr="00F60C31" w:rsidRDefault="00226F37">
      <w:pPr>
        <w:jc w:val="center"/>
        <w:rPr>
          <w:b/>
          <w:sz w:val="28"/>
          <w:szCs w:val="28"/>
        </w:rPr>
      </w:pPr>
      <w:r w:rsidRPr="00F60C31">
        <w:rPr>
          <w:b/>
          <w:noProof/>
          <w:sz w:val="28"/>
          <w:szCs w:val="28"/>
        </w:rPr>
        <w:drawing>
          <wp:anchor distT="0" distB="0" distL="114300" distR="114300" simplePos="0" relativeHeight="251659264" behindDoc="0" locked="0" layoutInCell="1" allowOverlap="1">
            <wp:simplePos x="0" y="0"/>
            <wp:positionH relativeFrom="margin">
              <wp:posOffset>5080</wp:posOffset>
            </wp:positionH>
            <wp:positionV relativeFrom="margin">
              <wp:posOffset>-5715</wp:posOffset>
            </wp:positionV>
            <wp:extent cx="1870710" cy="1517650"/>
            <wp:effectExtent l="0" t="0" r="0" b="6350"/>
            <wp:wrapSquare wrapText="bothSides"/>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70710" cy="1517650"/>
                    </a:xfrm>
                    <a:prstGeom prst="rect">
                      <a:avLst/>
                    </a:prstGeom>
                    <a:noFill/>
                  </pic:spPr>
                </pic:pic>
              </a:graphicData>
            </a:graphic>
          </wp:anchor>
        </w:drawing>
      </w:r>
      <w:r w:rsidRPr="00F60C31">
        <w:rPr>
          <w:b/>
          <w:sz w:val="28"/>
          <w:szCs w:val="28"/>
        </w:rPr>
        <w:t>МІНІСТЕРСТВО ОСВІТИ І НАУКИ УКРАЇНИ</w:t>
      </w:r>
    </w:p>
    <w:p w:rsidR="006870F6" w:rsidRPr="00F60C31" w:rsidRDefault="006870F6">
      <w:pPr>
        <w:jc w:val="center"/>
        <w:rPr>
          <w:b/>
          <w:sz w:val="28"/>
          <w:szCs w:val="28"/>
        </w:rPr>
      </w:pPr>
    </w:p>
    <w:p w:rsidR="006870F6" w:rsidRPr="00F60C31" w:rsidRDefault="00226F37">
      <w:pPr>
        <w:jc w:val="center"/>
        <w:rPr>
          <w:b/>
          <w:sz w:val="28"/>
          <w:szCs w:val="28"/>
        </w:rPr>
      </w:pPr>
      <w:r w:rsidRPr="00F60C31">
        <w:rPr>
          <w:b/>
          <w:sz w:val="28"/>
          <w:szCs w:val="28"/>
        </w:rPr>
        <w:t>ВІДКРИТИЙ МІЖНАРОДНИЙ УНІВЕРСИТЕТ РОЗВИТКУ ЛЮДИНИ «УКРАЇНА»</w:t>
      </w:r>
    </w:p>
    <w:p w:rsidR="006870F6" w:rsidRPr="00F60C31" w:rsidRDefault="006870F6">
      <w:pPr>
        <w:jc w:val="center"/>
        <w:rPr>
          <w:b/>
          <w:sz w:val="28"/>
          <w:szCs w:val="28"/>
        </w:rPr>
      </w:pPr>
    </w:p>
    <w:tbl>
      <w:tblPr>
        <w:tblW w:w="5244" w:type="dxa"/>
        <w:tblInd w:w="4644" w:type="dxa"/>
        <w:tblLook w:val="04A0" w:firstRow="1" w:lastRow="0" w:firstColumn="1" w:lastColumn="0" w:noHBand="0" w:noVBand="1"/>
      </w:tblPr>
      <w:tblGrid>
        <w:gridCol w:w="5244"/>
      </w:tblGrid>
      <w:tr w:rsidR="006870F6" w:rsidRPr="00F60C31">
        <w:tc>
          <w:tcPr>
            <w:tcW w:w="5244" w:type="dxa"/>
          </w:tcPr>
          <w:p w:rsidR="006870F6" w:rsidRPr="00F60C31" w:rsidRDefault="00226F37">
            <w:pPr>
              <w:pStyle w:val="a7"/>
              <w:spacing w:after="0"/>
              <w:ind w:left="0"/>
              <w:rPr>
                <w:sz w:val="28"/>
                <w:szCs w:val="28"/>
              </w:rPr>
            </w:pPr>
            <w:r w:rsidRPr="00F60C31">
              <w:rPr>
                <w:sz w:val="28"/>
                <w:szCs w:val="28"/>
              </w:rPr>
              <w:t>ЗАТВЕРДЖЕНО</w:t>
            </w:r>
          </w:p>
          <w:p w:rsidR="006870F6" w:rsidRPr="00F60C31" w:rsidRDefault="006870F6">
            <w:pPr>
              <w:pStyle w:val="a7"/>
              <w:spacing w:after="0"/>
              <w:ind w:left="0"/>
              <w:rPr>
                <w:sz w:val="28"/>
                <w:szCs w:val="28"/>
              </w:rPr>
            </w:pPr>
          </w:p>
        </w:tc>
      </w:tr>
      <w:tr w:rsidR="006870F6" w:rsidRPr="00F60C31">
        <w:tc>
          <w:tcPr>
            <w:tcW w:w="5244" w:type="dxa"/>
          </w:tcPr>
          <w:p w:rsidR="006870F6" w:rsidRPr="00F60C31" w:rsidRDefault="00226F37">
            <w:pPr>
              <w:pStyle w:val="a7"/>
              <w:spacing w:after="0"/>
              <w:ind w:left="0"/>
              <w:rPr>
                <w:sz w:val="28"/>
                <w:szCs w:val="28"/>
              </w:rPr>
            </w:pPr>
            <w:r w:rsidRPr="00F60C31">
              <w:rPr>
                <w:sz w:val="28"/>
                <w:szCs w:val="28"/>
              </w:rPr>
              <w:t>рішенням Вченої ради Відкритого</w:t>
            </w:r>
          </w:p>
        </w:tc>
      </w:tr>
      <w:tr w:rsidR="006870F6" w:rsidRPr="00F60C31">
        <w:tc>
          <w:tcPr>
            <w:tcW w:w="5244" w:type="dxa"/>
          </w:tcPr>
          <w:p w:rsidR="006870F6" w:rsidRPr="00F60C31" w:rsidRDefault="00226F37">
            <w:pPr>
              <w:pStyle w:val="a7"/>
              <w:spacing w:after="0"/>
              <w:ind w:left="0"/>
              <w:rPr>
                <w:sz w:val="28"/>
                <w:szCs w:val="28"/>
              </w:rPr>
            </w:pPr>
            <w:r w:rsidRPr="00F60C31">
              <w:rPr>
                <w:sz w:val="28"/>
                <w:szCs w:val="28"/>
              </w:rPr>
              <w:t>міжнародного університету розвитку</w:t>
            </w:r>
          </w:p>
        </w:tc>
      </w:tr>
      <w:tr w:rsidR="006870F6" w:rsidRPr="00F60C31">
        <w:tc>
          <w:tcPr>
            <w:tcW w:w="5244" w:type="dxa"/>
          </w:tcPr>
          <w:p w:rsidR="006870F6" w:rsidRPr="00F60C31" w:rsidRDefault="00226F37">
            <w:pPr>
              <w:pStyle w:val="a7"/>
              <w:spacing w:after="0"/>
              <w:ind w:left="-675" w:firstLine="675"/>
              <w:rPr>
                <w:sz w:val="28"/>
                <w:szCs w:val="28"/>
              </w:rPr>
            </w:pPr>
            <w:r w:rsidRPr="00F60C31">
              <w:rPr>
                <w:sz w:val="28"/>
                <w:szCs w:val="28"/>
              </w:rPr>
              <w:t>людини «Україна»</w:t>
            </w:r>
          </w:p>
        </w:tc>
      </w:tr>
      <w:tr w:rsidR="006870F6" w:rsidRPr="00F60C31">
        <w:tc>
          <w:tcPr>
            <w:tcW w:w="5244" w:type="dxa"/>
          </w:tcPr>
          <w:p w:rsidR="006870F6" w:rsidRPr="00F60C31" w:rsidRDefault="00BD087D">
            <w:pPr>
              <w:pStyle w:val="a7"/>
              <w:spacing w:after="0"/>
              <w:ind w:left="0"/>
              <w:rPr>
                <w:sz w:val="28"/>
                <w:szCs w:val="28"/>
              </w:rPr>
            </w:pPr>
            <w:r w:rsidRPr="00F60C31">
              <w:rPr>
                <w:sz w:val="28"/>
                <w:szCs w:val="28"/>
              </w:rPr>
              <w:t xml:space="preserve">№ 04 від </w:t>
            </w:r>
            <w:r w:rsidRPr="00F60C31">
              <w:rPr>
                <w:rStyle w:val="uficommentbody"/>
                <w:sz w:val="28"/>
                <w:szCs w:val="28"/>
              </w:rPr>
              <w:t>«01» липня 2021 року</w:t>
            </w:r>
          </w:p>
        </w:tc>
      </w:tr>
    </w:tbl>
    <w:p w:rsidR="006870F6" w:rsidRPr="00F60C31" w:rsidRDefault="006870F6">
      <w:pPr>
        <w:jc w:val="center"/>
        <w:rPr>
          <w:b/>
          <w:sz w:val="28"/>
          <w:szCs w:val="28"/>
        </w:rPr>
      </w:pPr>
    </w:p>
    <w:p w:rsidR="006870F6" w:rsidRPr="00F60C31" w:rsidRDefault="006870F6">
      <w:pPr>
        <w:jc w:val="center"/>
        <w:rPr>
          <w:b/>
          <w:sz w:val="28"/>
          <w:szCs w:val="28"/>
        </w:rPr>
      </w:pPr>
    </w:p>
    <w:p w:rsidR="006870F6" w:rsidRPr="00F60C31" w:rsidRDefault="006870F6"/>
    <w:p w:rsidR="006870F6" w:rsidRPr="00F60C31" w:rsidRDefault="00226F37">
      <w:pPr>
        <w:pStyle w:val="2"/>
        <w:spacing w:before="0" w:after="0" w:line="360" w:lineRule="auto"/>
        <w:jc w:val="center"/>
        <w:rPr>
          <w:rFonts w:ascii="Times New Roman" w:hAnsi="Times New Roman" w:cs="Times New Roman"/>
          <w:i w:val="0"/>
        </w:rPr>
      </w:pPr>
      <w:r w:rsidRPr="00F60C31">
        <w:rPr>
          <w:rFonts w:ascii="Times New Roman" w:hAnsi="Times New Roman" w:cs="Times New Roman"/>
          <w:i w:val="0"/>
        </w:rPr>
        <w:t>ОСВІТНЬО-ПРОФЕСІЙНА ПРОГРАМА</w:t>
      </w:r>
    </w:p>
    <w:p w:rsidR="006870F6" w:rsidRPr="00F60C31" w:rsidRDefault="00226F37">
      <w:pPr>
        <w:autoSpaceDE w:val="0"/>
        <w:autoSpaceDN w:val="0"/>
        <w:adjustRightInd w:val="0"/>
        <w:spacing w:line="360" w:lineRule="auto"/>
        <w:jc w:val="center"/>
        <w:rPr>
          <w:sz w:val="28"/>
          <w:szCs w:val="28"/>
        </w:rPr>
      </w:pPr>
      <w:r w:rsidRPr="00F60C31">
        <w:rPr>
          <w:b/>
          <w:sz w:val="28"/>
          <w:szCs w:val="28"/>
        </w:rPr>
        <w:t>«ІНФОРМАЦІЙНА, БІБЛІОТЕЧНА ТА АРХІВНА СПРАВА</w:t>
      </w:r>
      <w:r w:rsidRPr="00F60C31">
        <w:rPr>
          <w:b/>
          <w:bCs/>
          <w:sz w:val="28"/>
          <w:szCs w:val="28"/>
        </w:rPr>
        <w:t>»</w:t>
      </w:r>
    </w:p>
    <w:p w:rsidR="006870F6" w:rsidRPr="00F60C31" w:rsidRDefault="00226F37">
      <w:pPr>
        <w:autoSpaceDE w:val="0"/>
        <w:autoSpaceDN w:val="0"/>
        <w:adjustRightInd w:val="0"/>
        <w:spacing w:line="360" w:lineRule="auto"/>
        <w:jc w:val="center"/>
        <w:rPr>
          <w:b/>
          <w:bCs/>
          <w:sz w:val="28"/>
          <w:szCs w:val="28"/>
        </w:rPr>
      </w:pPr>
      <w:r w:rsidRPr="00F60C31">
        <w:rPr>
          <w:b/>
          <w:bCs/>
          <w:sz w:val="28"/>
          <w:szCs w:val="28"/>
        </w:rPr>
        <w:t>ОСВІТНЬО-ПРОФЕСІЙНОГО СТУПЕНЯ</w:t>
      </w:r>
    </w:p>
    <w:p w:rsidR="006870F6" w:rsidRPr="00F60C31" w:rsidRDefault="00B059ED">
      <w:pPr>
        <w:spacing w:line="360" w:lineRule="auto"/>
        <w:jc w:val="center"/>
        <w:rPr>
          <w:b/>
          <w:sz w:val="28"/>
          <w:szCs w:val="28"/>
        </w:rPr>
      </w:pPr>
      <w:r w:rsidRPr="00F60C31">
        <w:rPr>
          <w:b/>
          <w:sz w:val="28"/>
          <w:szCs w:val="28"/>
        </w:rPr>
        <w:t>ф</w:t>
      </w:r>
      <w:r w:rsidR="00226F37" w:rsidRPr="00F60C31">
        <w:rPr>
          <w:b/>
          <w:sz w:val="28"/>
          <w:szCs w:val="28"/>
        </w:rPr>
        <w:t>аховий молодший бакалавр</w:t>
      </w:r>
    </w:p>
    <w:p w:rsidR="006870F6" w:rsidRPr="00F60C31" w:rsidRDefault="00226F37">
      <w:pPr>
        <w:spacing w:line="360" w:lineRule="auto"/>
        <w:jc w:val="center"/>
        <w:rPr>
          <w:b/>
          <w:sz w:val="28"/>
          <w:szCs w:val="28"/>
        </w:rPr>
      </w:pPr>
      <w:r w:rsidRPr="00F60C31">
        <w:rPr>
          <w:b/>
          <w:sz w:val="28"/>
          <w:szCs w:val="28"/>
        </w:rPr>
        <w:t>за спеціальністю 029 «Інформаційна, бібліотечна та архівна справа»</w:t>
      </w:r>
    </w:p>
    <w:p w:rsidR="006870F6" w:rsidRPr="00F60C31" w:rsidRDefault="00226F37">
      <w:pPr>
        <w:spacing w:line="360" w:lineRule="auto"/>
        <w:jc w:val="center"/>
        <w:rPr>
          <w:b/>
          <w:i/>
          <w:sz w:val="28"/>
          <w:szCs w:val="28"/>
          <w:u w:val="single"/>
        </w:rPr>
      </w:pPr>
      <w:r w:rsidRPr="00F60C31">
        <w:rPr>
          <w:b/>
          <w:sz w:val="28"/>
          <w:szCs w:val="28"/>
        </w:rPr>
        <w:t>галузі знань 02 «Культура і мистецтво»</w:t>
      </w:r>
    </w:p>
    <w:p w:rsidR="006870F6" w:rsidRPr="00F60C31" w:rsidRDefault="00226F37">
      <w:pPr>
        <w:spacing w:line="360" w:lineRule="auto"/>
        <w:jc w:val="center"/>
        <w:rPr>
          <w:b/>
          <w:sz w:val="28"/>
        </w:rPr>
      </w:pPr>
      <w:r w:rsidRPr="00F60C31">
        <w:rPr>
          <w:b/>
          <w:sz w:val="28"/>
          <w:szCs w:val="28"/>
        </w:rPr>
        <w:t>Кваліфікація:</w:t>
      </w:r>
      <w:r w:rsidRPr="00F60C31">
        <w:rPr>
          <w:b/>
          <w:sz w:val="28"/>
        </w:rPr>
        <w:t xml:space="preserve"> фаховий молодший бакалавр з інформаційної</w:t>
      </w:r>
      <w:r w:rsidR="00B059ED" w:rsidRPr="00F60C31">
        <w:rPr>
          <w:b/>
          <w:sz w:val="28"/>
        </w:rPr>
        <w:t>,</w:t>
      </w:r>
      <w:r w:rsidRPr="00F60C31">
        <w:rPr>
          <w:b/>
          <w:sz w:val="28"/>
        </w:rPr>
        <w:t xml:space="preserve"> бібліотечної </w:t>
      </w:r>
    </w:p>
    <w:p w:rsidR="006870F6" w:rsidRPr="00F60C31" w:rsidRDefault="00226F37">
      <w:pPr>
        <w:spacing w:line="360" w:lineRule="auto"/>
        <w:jc w:val="center"/>
        <w:rPr>
          <w:b/>
          <w:sz w:val="28"/>
        </w:rPr>
      </w:pPr>
      <w:r w:rsidRPr="00F60C31">
        <w:rPr>
          <w:b/>
          <w:sz w:val="28"/>
        </w:rPr>
        <w:t>та архівної справи</w:t>
      </w:r>
    </w:p>
    <w:p w:rsidR="006870F6" w:rsidRPr="00F60C31" w:rsidRDefault="006870F6">
      <w:pPr>
        <w:spacing w:line="360" w:lineRule="auto"/>
        <w:jc w:val="center"/>
        <w:rPr>
          <w:b/>
          <w:sz w:val="28"/>
        </w:rPr>
      </w:pPr>
    </w:p>
    <w:p w:rsidR="006870F6" w:rsidRPr="00F60C31" w:rsidRDefault="006870F6">
      <w:pPr>
        <w:spacing w:line="360" w:lineRule="auto"/>
        <w:jc w:val="center"/>
        <w:rPr>
          <w:b/>
          <w:sz w:val="28"/>
        </w:rPr>
      </w:pPr>
    </w:p>
    <w:p w:rsidR="006870F6" w:rsidRPr="00F60C31" w:rsidRDefault="006870F6">
      <w:pPr>
        <w:spacing w:line="360" w:lineRule="auto"/>
        <w:jc w:val="center"/>
        <w:rPr>
          <w:b/>
          <w:sz w:val="28"/>
        </w:rPr>
      </w:pPr>
    </w:p>
    <w:tbl>
      <w:tblPr>
        <w:tblW w:w="5386" w:type="dxa"/>
        <w:tblInd w:w="4644" w:type="dxa"/>
        <w:tblLook w:val="04A0" w:firstRow="1" w:lastRow="0" w:firstColumn="1" w:lastColumn="0" w:noHBand="0" w:noVBand="1"/>
      </w:tblPr>
      <w:tblGrid>
        <w:gridCol w:w="5386"/>
      </w:tblGrid>
      <w:tr w:rsidR="006870F6" w:rsidRPr="00F60C31">
        <w:tc>
          <w:tcPr>
            <w:tcW w:w="5386" w:type="dxa"/>
          </w:tcPr>
          <w:p w:rsidR="006870F6" w:rsidRPr="00F60C31" w:rsidRDefault="00226F37">
            <w:pPr>
              <w:pStyle w:val="a7"/>
              <w:spacing w:after="0"/>
              <w:ind w:left="0"/>
              <w:rPr>
                <w:sz w:val="28"/>
                <w:szCs w:val="28"/>
              </w:rPr>
            </w:pPr>
            <w:r w:rsidRPr="00F60C31">
              <w:rPr>
                <w:sz w:val="28"/>
                <w:szCs w:val="28"/>
              </w:rPr>
              <w:t>Освітня програма вводиться в дію</w:t>
            </w:r>
          </w:p>
        </w:tc>
      </w:tr>
      <w:tr w:rsidR="006870F6" w:rsidRPr="00F60C31">
        <w:tc>
          <w:tcPr>
            <w:tcW w:w="5386" w:type="dxa"/>
          </w:tcPr>
          <w:p w:rsidR="006870F6" w:rsidRPr="00F60C31" w:rsidRDefault="00226F37" w:rsidP="008F14B4">
            <w:pPr>
              <w:pStyle w:val="a7"/>
              <w:spacing w:after="0"/>
              <w:ind w:left="0"/>
              <w:rPr>
                <w:sz w:val="28"/>
                <w:szCs w:val="28"/>
              </w:rPr>
            </w:pPr>
            <w:r w:rsidRPr="00F60C31">
              <w:rPr>
                <w:sz w:val="28"/>
                <w:szCs w:val="28"/>
              </w:rPr>
              <w:t xml:space="preserve">наказом № </w:t>
            </w:r>
            <w:r w:rsidR="008F14B4" w:rsidRPr="00F60C31">
              <w:rPr>
                <w:sz w:val="28"/>
                <w:szCs w:val="28"/>
                <w:lang w:val="en-US"/>
              </w:rPr>
              <w:t>146</w:t>
            </w:r>
            <w:r w:rsidRPr="00F60C31">
              <w:rPr>
                <w:sz w:val="28"/>
                <w:szCs w:val="28"/>
              </w:rPr>
              <w:t xml:space="preserve"> від 0</w:t>
            </w:r>
            <w:r w:rsidR="00BD087D" w:rsidRPr="00F60C31">
              <w:rPr>
                <w:sz w:val="28"/>
                <w:szCs w:val="28"/>
              </w:rPr>
              <w:t>1</w:t>
            </w:r>
            <w:r w:rsidRPr="00F60C31">
              <w:rPr>
                <w:sz w:val="28"/>
                <w:szCs w:val="28"/>
              </w:rPr>
              <w:t xml:space="preserve"> липня 202</w:t>
            </w:r>
            <w:r w:rsidR="00BD087D" w:rsidRPr="00F60C31">
              <w:rPr>
                <w:sz w:val="28"/>
                <w:szCs w:val="28"/>
              </w:rPr>
              <w:t>1</w:t>
            </w:r>
            <w:r w:rsidRPr="00F60C31">
              <w:rPr>
                <w:sz w:val="28"/>
                <w:szCs w:val="28"/>
              </w:rPr>
              <w:t xml:space="preserve"> року</w:t>
            </w:r>
          </w:p>
        </w:tc>
      </w:tr>
      <w:tr w:rsidR="006870F6" w:rsidRPr="00F60C31">
        <w:tc>
          <w:tcPr>
            <w:tcW w:w="5386" w:type="dxa"/>
          </w:tcPr>
          <w:p w:rsidR="006870F6" w:rsidRPr="00F60C31" w:rsidRDefault="006870F6">
            <w:pPr>
              <w:pStyle w:val="a7"/>
              <w:spacing w:after="0"/>
              <w:ind w:left="0"/>
              <w:rPr>
                <w:sz w:val="28"/>
                <w:szCs w:val="28"/>
              </w:rPr>
            </w:pPr>
          </w:p>
        </w:tc>
      </w:tr>
      <w:tr w:rsidR="006870F6" w:rsidRPr="00F60C31">
        <w:tc>
          <w:tcPr>
            <w:tcW w:w="5386" w:type="dxa"/>
          </w:tcPr>
          <w:p w:rsidR="006870F6" w:rsidRPr="00F60C31" w:rsidRDefault="006870F6">
            <w:pPr>
              <w:pStyle w:val="a7"/>
              <w:spacing w:after="0"/>
              <w:ind w:left="0"/>
              <w:rPr>
                <w:sz w:val="28"/>
                <w:szCs w:val="28"/>
              </w:rPr>
            </w:pPr>
          </w:p>
        </w:tc>
      </w:tr>
      <w:tr w:rsidR="006870F6" w:rsidRPr="00F60C31">
        <w:tc>
          <w:tcPr>
            <w:tcW w:w="5386" w:type="dxa"/>
          </w:tcPr>
          <w:p w:rsidR="006870F6" w:rsidRPr="00F60C31" w:rsidRDefault="00226F37">
            <w:pPr>
              <w:pStyle w:val="a7"/>
              <w:spacing w:after="0"/>
              <w:ind w:left="0"/>
              <w:rPr>
                <w:b/>
                <w:sz w:val="28"/>
                <w:szCs w:val="28"/>
              </w:rPr>
            </w:pPr>
            <w:r w:rsidRPr="00F60C31">
              <w:rPr>
                <w:sz w:val="28"/>
                <w:szCs w:val="28"/>
              </w:rPr>
              <w:t xml:space="preserve">Президент Відкритого міжнародного </w:t>
            </w:r>
          </w:p>
        </w:tc>
      </w:tr>
      <w:tr w:rsidR="006870F6" w:rsidRPr="00F60C31">
        <w:tc>
          <w:tcPr>
            <w:tcW w:w="5386" w:type="dxa"/>
          </w:tcPr>
          <w:p w:rsidR="006870F6" w:rsidRPr="00F60C31" w:rsidRDefault="00226F37">
            <w:pPr>
              <w:pStyle w:val="a7"/>
              <w:spacing w:after="0"/>
              <w:ind w:left="0"/>
              <w:rPr>
                <w:sz w:val="28"/>
                <w:szCs w:val="28"/>
              </w:rPr>
            </w:pPr>
            <w:r w:rsidRPr="00F60C31">
              <w:rPr>
                <w:sz w:val="28"/>
                <w:szCs w:val="28"/>
              </w:rPr>
              <w:t>університету розвитку людини «Україна»</w:t>
            </w:r>
          </w:p>
        </w:tc>
      </w:tr>
      <w:tr w:rsidR="006870F6" w:rsidRPr="00F60C31">
        <w:tc>
          <w:tcPr>
            <w:tcW w:w="5386" w:type="dxa"/>
          </w:tcPr>
          <w:p w:rsidR="006870F6" w:rsidRPr="00F60C31" w:rsidRDefault="006870F6">
            <w:pPr>
              <w:pStyle w:val="a7"/>
              <w:spacing w:after="0"/>
              <w:ind w:left="0"/>
              <w:rPr>
                <w:sz w:val="28"/>
                <w:szCs w:val="28"/>
              </w:rPr>
            </w:pPr>
          </w:p>
        </w:tc>
      </w:tr>
      <w:tr w:rsidR="006870F6" w:rsidRPr="00F60C31">
        <w:tc>
          <w:tcPr>
            <w:tcW w:w="5386" w:type="dxa"/>
          </w:tcPr>
          <w:p w:rsidR="006870F6" w:rsidRPr="00F60C31" w:rsidRDefault="00BD087D">
            <w:pPr>
              <w:pStyle w:val="a7"/>
              <w:spacing w:after="0"/>
              <w:ind w:left="0"/>
              <w:rPr>
                <w:sz w:val="28"/>
                <w:szCs w:val="28"/>
              </w:rPr>
            </w:pPr>
            <w:r w:rsidRPr="00F60C31">
              <w:rPr>
                <w:sz w:val="28"/>
                <w:szCs w:val="28"/>
              </w:rPr>
              <w:t>______________</w:t>
            </w:r>
            <w:r w:rsidR="00226F37" w:rsidRPr="00F60C31">
              <w:rPr>
                <w:sz w:val="28"/>
                <w:szCs w:val="28"/>
              </w:rPr>
              <w:t>_____</w:t>
            </w:r>
            <w:r w:rsidRPr="00F60C31">
              <w:rPr>
                <w:rStyle w:val="af3"/>
                <w:sz w:val="28"/>
                <w:szCs w:val="28"/>
              </w:rPr>
              <w:t xml:space="preserve"> </w:t>
            </w:r>
            <w:r w:rsidRPr="00F60C31">
              <w:rPr>
                <w:rStyle w:val="uficommentbody"/>
                <w:sz w:val="28"/>
                <w:szCs w:val="28"/>
              </w:rPr>
              <w:t>Петро ТАЛАНЧУК</w:t>
            </w:r>
          </w:p>
        </w:tc>
      </w:tr>
    </w:tbl>
    <w:p w:rsidR="006870F6" w:rsidRPr="00F60C31" w:rsidRDefault="006870F6">
      <w:pPr>
        <w:spacing w:line="360" w:lineRule="auto"/>
        <w:jc w:val="center"/>
        <w:rPr>
          <w:b/>
          <w:sz w:val="28"/>
        </w:rPr>
      </w:pPr>
    </w:p>
    <w:p w:rsidR="006870F6" w:rsidRPr="00F60C31" w:rsidRDefault="006870F6">
      <w:pPr>
        <w:ind w:left="4111" w:firstLine="567"/>
        <w:rPr>
          <w:sz w:val="28"/>
          <w:szCs w:val="28"/>
        </w:rPr>
      </w:pPr>
    </w:p>
    <w:p w:rsidR="006870F6" w:rsidRPr="00F60C31" w:rsidRDefault="006870F6">
      <w:pPr>
        <w:jc w:val="center"/>
        <w:rPr>
          <w:b/>
          <w:sz w:val="28"/>
          <w:szCs w:val="28"/>
        </w:rPr>
      </w:pPr>
    </w:p>
    <w:p w:rsidR="006870F6" w:rsidRPr="00F60C31" w:rsidRDefault="006870F6">
      <w:pPr>
        <w:jc w:val="center"/>
        <w:rPr>
          <w:b/>
          <w:sz w:val="28"/>
          <w:szCs w:val="28"/>
        </w:rPr>
      </w:pPr>
    </w:p>
    <w:p w:rsidR="006870F6" w:rsidRPr="00F60C31" w:rsidRDefault="00226F37">
      <w:pPr>
        <w:jc w:val="center"/>
        <w:rPr>
          <w:b/>
          <w:sz w:val="28"/>
          <w:szCs w:val="28"/>
        </w:rPr>
      </w:pPr>
      <w:r w:rsidRPr="00F60C31">
        <w:rPr>
          <w:sz w:val="28"/>
          <w:szCs w:val="28"/>
        </w:rPr>
        <w:t>Київ 202</w:t>
      </w:r>
      <w:r w:rsidR="00BD087D" w:rsidRPr="00F60C31">
        <w:rPr>
          <w:sz w:val="28"/>
          <w:szCs w:val="28"/>
        </w:rPr>
        <w:t>1</w:t>
      </w:r>
      <w:r w:rsidRPr="00F60C31">
        <w:rPr>
          <w:b/>
          <w:sz w:val="28"/>
          <w:szCs w:val="28"/>
        </w:rPr>
        <w:br w:type="page"/>
      </w:r>
    </w:p>
    <w:p w:rsidR="006870F6" w:rsidRPr="00F60C31" w:rsidRDefault="00226F37">
      <w:pPr>
        <w:pStyle w:val="a7"/>
        <w:spacing w:after="0" w:line="276" w:lineRule="auto"/>
        <w:ind w:left="0"/>
        <w:jc w:val="center"/>
        <w:rPr>
          <w:b/>
          <w:sz w:val="28"/>
          <w:szCs w:val="28"/>
        </w:rPr>
      </w:pPr>
      <w:r w:rsidRPr="00F60C31">
        <w:rPr>
          <w:b/>
          <w:sz w:val="28"/>
          <w:szCs w:val="28"/>
        </w:rPr>
        <w:lastRenderedPageBreak/>
        <w:t>ЛИСТ ПОГОДЖЕННЯ</w:t>
      </w:r>
    </w:p>
    <w:p w:rsidR="006870F6" w:rsidRPr="00F60C31" w:rsidRDefault="00226F37">
      <w:pPr>
        <w:pStyle w:val="a7"/>
        <w:spacing w:after="0" w:line="276" w:lineRule="auto"/>
        <w:ind w:left="0"/>
        <w:jc w:val="center"/>
        <w:rPr>
          <w:b/>
          <w:sz w:val="28"/>
          <w:szCs w:val="28"/>
        </w:rPr>
      </w:pPr>
      <w:r w:rsidRPr="00F60C31">
        <w:rPr>
          <w:b/>
          <w:sz w:val="28"/>
          <w:szCs w:val="28"/>
        </w:rPr>
        <w:t xml:space="preserve">освітньо-професійної програми </w:t>
      </w:r>
    </w:p>
    <w:p w:rsidR="006870F6" w:rsidRPr="00F60C31" w:rsidRDefault="00226F37">
      <w:pPr>
        <w:pStyle w:val="a7"/>
        <w:spacing w:after="0" w:line="276" w:lineRule="auto"/>
        <w:ind w:left="0"/>
        <w:jc w:val="center"/>
        <w:rPr>
          <w:b/>
          <w:sz w:val="28"/>
          <w:szCs w:val="28"/>
        </w:rPr>
      </w:pPr>
      <w:r w:rsidRPr="00F60C31">
        <w:rPr>
          <w:b/>
          <w:sz w:val="28"/>
          <w:szCs w:val="28"/>
        </w:rPr>
        <w:t>«Інформаційна, бібліотечна та архівна справа»</w:t>
      </w:r>
    </w:p>
    <w:p w:rsidR="006870F6" w:rsidRPr="00F60C31" w:rsidRDefault="006870F6">
      <w:pPr>
        <w:pStyle w:val="a7"/>
        <w:spacing w:after="0" w:line="276" w:lineRule="auto"/>
        <w:ind w:left="0"/>
        <w:jc w:val="center"/>
        <w:rPr>
          <w:b/>
          <w:sz w:val="28"/>
          <w:szCs w:val="28"/>
        </w:rPr>
      </w:pPr>
    </w:p>
    <w:tbl>
      <w:tblPr>
        <w:tblW w:w="10314" w:type="dxa"/>
        <w:tblLayout w:type="fixed"/>
        <w:tblLook w:val="04A0" w:firstRow="1" w:lastRow="0" w:firstColumn="1" w:lastColumn="0" w:noHBand="0" w:noVBand="1"/>
      </w:tblPr>
      <w:tblGrid>
        <w:gridCol w:w="4928"/>
        <w:gridCol w:w="2269"/>
        <w:gridCol w:w="3117"/>
      </w:tblGrid>
      <w:tr w:rsidR="006870F6" w:rsidRPr="00F60C31" w:rsidTr="00BD087D">
        <w:tc>
          <w:tcPr>
            <w:tcW w:w="4928" w:type="dxa"/>
            <w:shd w:val="clear" w:color="auto" w:fill="auto"/>
          </w:tcPr>
          <w:p w:rsidR="006870F6" w:rsidRPr="00F60C31" w:rsidRDefault="006870F6">
            <w:pPr>
              <w:spacing w:line="360" w:lineRule="auto"/>
              <w:ind w:right="-2"/>
              <w:rPr>
                <w:color w:val="000000"/>
                <w:sz w:val="28"/>
                <w:szCs w:val="28"/>
              </w:rPr>
            </w:pPr>
          </w:p>
          <w:p w:rsidR="006870F6" w:rsidRPr="00F60C31" w:rsidRDefault="00226F37">
            <w:pPr>
              <w:spacing w:line="360" w:lineRule="auto"/>
              <w:ind w:right="-2"/>
              <w:rPr>
                <w:color w:val="000000"/>
                <w:sz w:val="28"/>
                <w:szCs w:val="28"/>
              </w:rPr>
            </w:pPr>
            <w:r w:rsidRPr="00F60C31">
              <w:rPr>
                <w:color w:val="000000"/>
                <w:sz w:val="28"/>
                <w:szCs w:val="28"/>
              </w:rPr>
              <w:t xml:space="preserve">Проректор з </w:t>
            </w:r>
            <w:r w:rsidR="00BD087D" w:rsidRPr="00F60C31">
              <w:rPr>
                <w:sz w:val="28"/>
                <w:szCs w:val="28"/>
              </w:rPr>
              <w:t>освітньої діяльності</w:t>
            </w:r>
          </w:p>
        </w:tc>
        <w:tc>
          <w:tcPr>
            <w:tcW w:w="2269" w:type="dxa"/>
            <w:shd w:val="clear" w:color="auto" w:fill="auto"/>
          </w:tcPr>
          <w:p w:rsidR="006870F6" w:rsidRPr="00F60C31" w:rsidRDefault="006870F6">
            <w:pPr>
              <w:spacing w:line="360" w:lineRule="auto"/>
              <w:jc w:val="center"/>
              <w:rPr>
                <w:sz w:val="28"/>
                <w:szCs w:val="28"/>
              </w:rPr>
            </w:pPr>
          </w:p>
          <w:p w:rsidR="006870F6" w:rsidRPr="00F60C31" w:rsidRDefault="00226F37">
            <w:pPr>
              <w:spacing w:line="360" w:lineRule="auto"/>
              <w:jc w:val="center"/>
              <w:rPr>
                <w:sz w:val="28"/>
                <w:szCs w:val="28"/>
              </w:rPr>
            </w:pPr>
            <w:r w:rsidRPr="00F60C31">
              <w:rPr>
                <w:sz w:val="28"/>
                <w:szCs w:val="28"/>
              </w:rPr>
              <w:t>_________</w:t>
            </w:r>
          </w:p>
        </w:tc>
        <w:tc>
          <w:tcPr>
            <w:tcW w:w="3117" w:type="dxa"/>
            <w:shd w:val="clear" w:color="auto" w:fill="auto"/>
          </w:tcPr>
          <w:p w:rsidR="006870F6" w:rsidRPr="00F60C31" w:rsidRDefault="006870F6">
            <w:pPr>
              <w:spacing w:line="360" w:lineRule="auto"/>
              <w:ind w:right="-2"/>
              <w:rPr>
                <w:sz w:val="28"/>
                <w:szCs w:val="28"/>
              </w:rPr>
            </w:pPr>
          </w:p>
          <w:p w:rsidR="006870F6" w:rsidRPr="00F60C31" w:rsidRDefault="00BD087D">
            <w:pPr>
              <w:spacing w:line="360" w:lineRule="auto"/>
              <w:ind w:right="-2"/>
              <w:rPr>
                <w:sz w:val="28"/>
                <w:szCs w:val="28"/>
              </w:rPr>
            </w:pPr>
            <w:r w:rsidRPr="00F60C31">
              <w:rPr>
                <w:sz w:val="28"/>
                <w:szCs w:val="28"/>
              </w:rPr>
              <w:t>Оксана КОЛЯДА</w:t>
            </w:r>
          </w:p>
        </w:tc>
      </w:tr>
      <w:tr w:rsidR="006870F6" w:rsidRPr="00F60C31" w:rsidTr="00BD087D">
        <w:tc>
          <w:tcPr>
            <w:tcW w:w="4928" w:type="dxa"/>
            <w:shd w:val="clear" w:color="auto" w:fill="auto"/>
          </w:tcPr>
          <w:p w:rsidR="006870F6" w:rsidRPr="00F60C31" w:rsidRDefault="006870F6">
            <w:pPr>
              <w:spacing w:line="360" w:lineRule="auto"/>
              <w:ind w:right="-2"/>
              <w:rPr>
                <w:color w:val="000000"/>
                <w:sz w:val="28"/>
                <w:szCs w:val="28"/>
              </w:rPr>
            </w:pPr>
          </w:p>
          <w:p w:rsidR="006870F6" w:rsidRPr="00F60C31" w:rsidRDefault="00226F37">
            <w:pPr>
              <w:spacing w:line="360" w:lineRule="auto"/>
              <w:ind w:right="-2"/>
              <w:rPr>
                <w:color w:val="000000"/>
                <w:sz w:val="28"/>
                <w:szCs w:val="28"/>
              </w:rPr>
            </w:pPr>
            <w:r w:rsidRPr="00F60C31">
              <w:rPr>
                <w:color w:val="000000"/>
                <w:sz w:val="28"/>
                <w:szCs w:val="28"/>
              </w:rPr>
              <w:t xml:space="preserve">Начальник відділу методичної роботи </w:t>
            </w:r>
          </w:p>
        </w:tc>
        <w:tc>
          <w:tcPr>
            <w:tcW w:w="2269" w:type="dxa"/>
            <w:shd w:val="clear" w:color="auto" w:fill="auto"/>
          </w:tcPr>
          <w:p w:rsidR="006870F6" w:rsidRPr="00F60C31" w:rsidRDefault="006870F6">
            <w:pPr>
              <w:spacing w:line="360" w:lineRule="auto"/>
              <w:rPr>
                <w:sz w:val="28"/>
                <w:szCs w:val="28"/>
              </w:rPr>
            </w:pPr>
          </w:p>
          <w:p w:rsidR="006870F6" w:rsidRPr="00F60C31" w:rsidRDefault="00226F37">
            <w:pPr>
              <w:spacing w:line="360" w:lineRule="auto"/>
              <w:jc w:val="center"/>
              <w:rPr>
                <w:sz w:val="28"/>
                <w:szCs w:val="28"/>
              </w:rPr>
            </w:pPr>
            <w:r w:rsidRPr="00F60C31">
              <w:rPr>
                <w:sz w:val="28"/>
                <w:szCs w:val="28"/>
              </w:rPr>
              <w:t>_________</w:t>
            </w:r>
          </w:p>
        </w:tc>
        <w:tc>
          <w:tcPr>
            <w:tcW w:w="3117" w:type="dxa"/>
            <w:shd w:val="clear" w:color="auto" w:fill="auto"/>
          </w:tcPr>
          <w:p w:rsidR="006870F6" w:rsidRPr="00F60C31" w:rsidRDefault="006870F6">
            <w:pPr>
              <w:spacing w:line="360" w:lineRule="auto"/>
              <w:ind w:right="-2"/>
              <w:rPr>
                <w:sz w:val="28"/>
                <w:szCs w:val="28"/>
              </w:rPr>
            </w:pPr>
          </w:p>
          <w:p w:rsidR="006870F6" w:rsidRPr="00F60C31" w:rsidRDefault="00BD087D">
            <w:pPr>
              <w:spacing w:line="360" w:lineRule="auto"/>
              <w:ind w:right="-2"/>
              <w:rPr>
                <w:sz w:val="28"/>
                <w:szCs w:val="28"/>
              </w:rPr>
            </w:pPr>
            <w:r w:rsidRPr="00F60C31">
              <w:rPr>
                <w:sz w:val="28"/>
                <w:szCs w:val="28"/>
              </w:rPr>
              <w:t>Вікторія БАУЛА</w:t>
            </w:r>
          </w:p>
        </w:tc>
      </w:tr>
      <w:tr w:rsidR="006870F6" w:rsidRPr="00F60C31" w:rsidTr="00BD087D">
        <w:tc>
          <w:tcPr>
            <w:tcW w:w="4928" w:type="dxa"/>
            <w:shd w:val="clear" w:color="auto" w:fill="auto"/>
          </w:tcPr>
          <w:p w:rsidR="006870F6" w:rsidRPr="00F60C31" w:rsidRDefault="006870F6">
            <w:pPr>
              <w:ind w:right="-2"/>
              <w:rPr>
                <w:color w:val="000000"/>
                <w:sz w:val="28"/>
                <w:szCs w:val="28"/>
              </w:rPr>
            </w:pPr>
          </w:p>
          <w:p w:rsidR="006870F6" w:rsidRPr="00F60C31" w:rsidRDefault="00226F37">
            <w:pPr>
              <w:ind w:right="-2"/>
              <w:rPr>
                <w:sz w:val="28"/>
                <w:szCs w:val="28"/>
              </w:rPr>
            </w:pPr>
            <w:r w:rsidRPr="00F60C31">
              <w:rPr>
                <w:color w:val="000000"/>
                <w:sz w:val="28"/>
                <w:szCs w:val="28"/>
              </w:rPr>
              <w:t>Голова Науково-методичного об’єднання з культури та сфери обслуговування</w:t>
            </w:r>
          </w:p>
        </w:tc>
        <w:tc>
          <w:tcPr>
            <w:tcW w:w="2269" w:type="dxa"/>
            <w:shd w:val="clear" w:color="auto" w:fill="auto"/>
            <w:vAlign w:val="bottom"/>
          </w:tcPr>
          <w:p w:rsidR="006870F6" w:rsidRPr="00F60C31" w:rsidRDefault="006870F6">
            <w:pPr>
              <w:spacing w:before="120"/>
              <w:jc w:val="center"/>
              <w:rPr>
                <w:sz w:val="28"/>
                <w:szCs w:val="28"/>
              </w:rPr>
            </w:pPr>
          </w:p>
          <w:p w:rsidR="006870F6" w:rsidRPr="00F60C31" w:rsidRDefault="00226F37">
            <w:pPr>
              <w:jc w:val="center"/>
              <w:rPr>
                <w:sz w:val="28"/>
                <w:szCs w:val="28"/>
              </w:rPr>
            </w:pPr>
            <w:r w:rsidRPr="00F60C31">
              <w:rPr>
                <w:sz w:val="28"/>
                <w:szCs w:val="28"/>
              </w:rPr>
              <w:t>_________</w:t>
            </w:r>
          </w:p>
          <w:p w:rsidR="006870F6" w:rsidRPr="00F60C31" w:rsidRDefault="006870F6">
            <w:pPr>
              <w:ind w:right="-2"/>
              <w:jc w:val="center"/>
              <w:rPr>
                <w:sz w:val="28"/>
                <w:szCs w:val="28"/>
              </w:rPr>
            </w:pPr>
          </w:p>
        </w:tc>
        <w:tc>
          <w:tcPr>
            <w:tcW w:w="3117" w:type="dxa"/>
            <w:shd w:val="clear" w:color="auto" w:fill="auto"/>
          </w:tcPr>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BD087D">
            <w:pPr>
              <w:ind w:right="-2"/>
              <w:rPr>
                <w:sz w:val="28"/>
                <w:szCs w:val="28"/>
              </w:rPr>
            </w:pPr>
            <w:r w:rsidRPr="00F60C31">
              <w:rPr>
                <w:sz w:val="28"/>
                <w:szCs w:val="28"/>
              </w:rPr>
              <w:t xml:space="preserve">Наталія БАРНА </w:t>
            </w:r>
          </w:p>
        </w:tc>
      </w:tr>
      <w:tr w:rsidR="006870F6" w:rsidRPr="00F60C31" w:rsidTr="00BD087D">
        <w:tc>
          <w:tcPr>
            <w:tcW w:w="4928" w:type="dxa"/>
            <w:shd w:val="clear" w:color="auto" w:fill="auto"/>
          </w:tcPr>
          <w:p w:rsidR="006870F6" w:rsidRPr="00F60C31" w:rsidRDefault="00226F37">
            <w:pPr>
              <w:ind w:right="-2"/>
              <w:rPr>
                <w:sz w:val="28"/>
                <w:szCs w:val="28"/>
              </w:rPr>
            </w:pPr>
            <w:r w:rsidRPr="00F60C31">
              <w:rPr>
                <w:sz w:val="28"/>
                <w:szCs w:val="28"/>
              </w:rPr>
              <w:t>Директор Інституту філології та масових комунікацій</w:t>
            </w:r>
          </w:p>
        </w:tc>
        <w:tc>
          <w:tcPr>
            <w:tcW w:w="2269" w:type="dxa"/>
            <w:shd w:val="clear" w:color="auto" w:fill="auto"/>
            <w:vAlign w:val="bottom"/>
          </w:tcPr>
          <w:p w:rsidR="006870F6" w:rsidRPr="00F60C31" w:rsidRDefault="006870F6">
            <w:pPr>
              <w:jc w:val="center"/>
              <w:rPr>
                <w:sz w:val="28"/>
                <w:szCs w:val="28"/>
              </w:rPr>
            </w:pPr>
          </w:p>
          <w:p w:rsidR="006870F6" w:rsidRPr="00F60C31" w:rsidRDefault="00226F37">
            <w:pPr>
              <w:jc w:val="center"/>
              <w:rPr>
                <w:sz w:val="28"/>
                <w:szCs w:val="28"/>
              </w:rPr>
            </w:pPr>
            <w:r w:rsidRPr="00F60C31">
              <w:rPr>
                <w:sz w:val="28"/>
                <w:szCs w:val="28"/>
              </w:rPr>
              <w:t>_________</w:t>
            </w:r>
          </w:p>
          <w:p w:rsidR="006870F6" w:rsidRPr="00F60C31" w:rsidRDefault="006870F6">
            <w:pPr>
              <w:ind w:right="-2"/>
              <w:jc w:val="center"/>
              <w:rPr>
                <w:sz w:val="28"/>
                <w:szCs w:val="28"/>
              </w:rPr>
            </w:pPr>
          </w:p>
        </w:tc>
        <w:tc>
          <w:tcPr>
            <w:tcW w:w="3117" w:type="dxa"/>
            <w:shd w:val="clear" w:color="auto" w:fill="auto"/>
          </w:tcPr>
          <w:p w:rsidR="006870F6" w:rsidRPr="00F60C31" w:rsidRDefault="006870F6">
            <w:pPr>
              <w:ind w:right="-2"/>
              <w:rPr>
                <w:sz w:val="28"/>
                <w:szCs w:val="28"/>
              </w:rPr>
            </w:pPr>
          </w:p>
          <w:p w:rsidR="006870F6" w:rsidRPr="00F60C31" w:rsidRDefault="00BD087D">
            <w:pPr>
              <w:ind w:right="-2"/>
              <w:rPr>
                <w:sz w:val="28"/>
                <w:szCs w:val="28"/>
              </w:rPr>
            </w:pPr>
            <w:r w:rsidRPr="00F60C31">
              <w:rPr>
                <w:sz w:val="28"/>
                <w:szCs w:val="28"/>
              </w:rPr>
              <w:t>Наталія БАРНА</w:t>
            </w:r>
          </w:p>
        </w:tc>
      </w:tr>
      <w:tr w:rsidR="006870F6" w:rsidRPr="00F60C31" w:rsidTr="00BD087D">
        <w:tc>
          <w:tcPr>
            <w:tcW w:w="4928" w:type="dxa"/>
            <w:shd w:val="clear" w:color="auto" w:fill="auto"/>
          </w:tcPr>
          <w:p w:rsidR="006870F6" w:rsidRPr="00F60C31" w:rsidRDefault="006870F6">
            <w:pPr>
              <w:ind w:right="-2"/>
              <w:rPr>
                <w:sz w:val="28"/>
                <w:szCs w:val="28"/>
              </w:rPr>
            </w:pPr>
          </w:p>
          <w:p w:rsidR="006870F6" w:rsidRPr="00F60C31" w:rsidRDefault="00226F37">
            <w:pPr>
              <w:ind w:right="-2"/>
              <w:rPr>
                <w:sz w:val="28"/>
                <w:szCs w:val="28"/>
                <w:lang w:val="ru-RU"/>
              </w:rPr>
            </w:pPr>
            <w:r w:rsidRPr="00F60C31">
              <w:rPr>
                <w:sz w:val="28"/>
                <w:szCs w:val="28"/>
              </w:rPr>
              <w:t xml:space="preserve">Директор </w:t>
            </w:r>
            <w:r w:rsidR="00292441" w:rsidRPr="00F60C31">
              <w:rPr>
                <w:sz w:val="28"/>
                <w:szCs w:val="28"/>
              </w:rPr>
              <w:t xml:space="preserve">Фахового </w:t>
            </w:r>
            <w:r w:rsidR="00292441" w:rsidRPr="00F60C31">
              <w:rPr>
                <w:sz w:val="28"/>
                <w:szCs w:val="28"/>
                <w:lang w:val="ru-RU"/>
              </w:rPr>
              <w:t xml:space="preserve">коледжу </w:t>
            </w:r>
            <w:r w:rsidRPr="00F60C31">
              <w:rPr>
                <w:sz w:val="28"/>
                <w:szCs w:val="28"/>
                <w:lang w:val="ru-RU"/>
              </w:rPr>
              <w:t>«Освіта»</w:t>
            </w:r>
          </w:p>
          <w:p w:rsidR="006870F6" w:rsidRPr="00F60C31" w:rsidRDefault="006870F6">
            <w:pPr>
              <w:ind w:right="-2"/>
              <w:rPr>
                <w:sz w:val="28"/>
                <w:szCs w:val="28"/>
                <w:lang w:val="ru-RU"/>
              </w:rPr>
            </w:pPr>
          </w:p>
        </w:tc>
        <w:tc>
          <w:tcPr>
            <w:tcW w:w="2269" w:type="dxa"/>
            <w:shd w:val="clear" w:color="auto" w:fill="auto"/>
          </w:tcPr>
          <w:p w:rsidR="006870F6" w:rsidRPr="00F60C31" w:rsidRDefault="006870F6">
            <w:pPr>
              <w:ind w:right="-2"/>
              <w:rPr>
                <w:sz w:val="28"/>
                <w:szCs w:val="28"/>
              </w:rPr>
            </w:pPr>
          </w:p>
          <w:p w:rsidR="006870F6" w:rsidRPr="00F60C31" w:rsidRDefault="00226F37">
            <w:pPr>
              <w:ind w:right="-2"/>
              <w:jc w:val="center"/>
              <w:rPr>
                <w:sz w:val="28"/>
                <w:szCs w:val="28"/>
                <w:lang w:val="en-US"/>
              </w:rPr>
            </w:pPr>
            <w:r w:rsidRPr="00F60C31">
              <w:rPr>
                <w:sz w:val="28"/>
                <w:szCs w:val="28"/>
              </w:rPr>
              <w:t>_______</w:t>
            </w:r>
            <w:r w:rsidRPr="00F60C31">
              <w:rPr>
                <w:sz w:val="28"/>
                <w:szCs w:val="28"/>
                <w:lang w:val="en-US"/>
              </w:rPr>
              <w:t>__</w:t>
            </w:r>
          </w:p>
        </w:tc>
        <w:tc>
          <w:tcPr>
            <w:tcW w:w="3117" w:type="dxa"/>
            <w:shd w:val="clear" w:color="auto" w:fill="auto"/>
          </w:tcPr>
          <w:p w:rsidR="006870F6" w:rsidRPr="00F60C31" w:rsidRDefault="006870F6">
            <w:pPr>
              <w:ind w:right="-2"/>
              <w:rPr>
                <w:sz w:val="28"/>
                <w:szCs w:val="28"/>
              </w:rPr>
            </w:pPr>
          </w:p>
          <w:p w:rsidR="006870F6" w:rsidRPr="00F60C31" w:rsidRDefault="00BD087D">
            <w:pPr>
              <w:ind w:right="-2"/>
              <w:rPr>
                <w:sz w:val="28"/>
                <w:szCs w:val="28"/>
              </w:rPr>
            </w:pPr>
            <w:r w:rsidRPr="00F60C31">
              <w:rPr>
                <w:sz w:val="28"/>
                <w:szCs w:val="28"/>
              </w:rPr>
              <w:t>Світлана СМОЛЯНОВА</w:t>
            </w:r>
          </w:p>
        </w:tc>
      </w:tr>
      <w:tr w:rsidR="006870F6" w:rsidRPr="00F60C31" w:rsidTr="00BD087D">
        <w:tc>
          <w:tcPr>
            <w:tcW w:w="4928" w:type="dxa"/>
            <w:shd w:val="clear" w:color="auto" w:fill="auto"/>
          </w:tcPr>
          <w:p w:rsidR="006870F6" w:rsidRPr="00F60C31" w:rsidRDefault="006870F6">
            <w:pPr>
              <w:rPr>
                <w:sz w:val="28"/>
                <w:szCs w:val="28"/>
              </w:rPr>
            </w:pPr>
          </w:p>
          <w:p w:rsidR="006870F6" w:rsidRPr="00F60C31" w:rsidRDefault="00226F37">
            <w:pPr>
              <w:rPr>
                <w:sz w:val="28"/>
                <w:szCs w:val="28"/>
              </w:rPr>
            </w:pPr>
            <w:r w:rsidRPr="00F60C31">
              <w:rPr>
                <w:sz w:val="28"/>
                <w:szCs w:val="28"/>
              </w:rPr>
              <w:t xml:space="preserve">Гарант освітньої програми: </w:t>
            </w:r>
          </w:p>
          <w:p w:rsidR="006870F6" w:rsidRPr="00F60C31" w:rsidRDefault="00BD087D">
            <w:pPr>
              <w:ind w:right="-2"/>
              <w:rPr>
                <w:sz w:val="28"/>
                <w:szCs w:val="28"/>
              </w:rPr>
            </w:pPr>
            <w:r w:rsidRPr="00F60C31">
              <w:rPr>
                <w:bCs/>
                <w:sz w:val="28"/>
                <w:szCs w:val="28"/>
              </w:rPr>
              <w:t>професор кафедри туризму, документних і міжкультурних комунікацій, д.геогр.н., професор</w:t>
            </w:r>
            <w:r w:rsidRPr="00F60C31">
              <w:rPr>
                <w:sz w:val="28"/>
                <w:szCs w:val="28"/>
              </w:rPr>
              <w:t xml:space="preserve"> </w:t>
            </w:r>
          </w:p>
        </w:tc>
        <w:tc>
          <w:tcPr>
            <w:tcW w:w="2269" w:type="dxa"/>
            <w:shd w:val="clear" w:color="auto" w:fill="auto"/>
            <w:vAlign w:val="bottom"/>
          </w:tcPr>
          <w:p w:rsidR="006870F6" w:rsidRPr="00F60C31" w:rsidRDefault="006870F6">
            <w:pPr>
              <w:jc w:val="center"/>
              <w:rPr>
                <w:sz w:val="28"/>
                <w:szCs w:val="28"/>
              </w:rPr>
            </w:pPr>
          </w:p>
          <w:p w:rsidR="006870F6" w:rsidRPr="00F60C31" w:rsidRDefault="00226F37">
            <w:pPr>
              <w:jc w:val="center"/>
              <w:rPr>
                <w:sz w:val="28"/>
                <w:szCs w:val="28"/>
              </w:rPr>
            </w:pPr>
            <w:r w:rsidRPr="00F60C31">
              <w:rPr>
                <w:sz w:val="28"/>
                <w:szCs w:val="28"/>
              </w:rPr>
              <w:t>_________</w:t>
            </w:r>
          </w:p>
          <w:p w:rsidR="006870F6" w:rsidRPr="00F60C31" w:rsidRDefault="006870F6">
            <w:pPr>
              <w:ind w:right="-2"/>
              <w:jc w:val="center"/>
              <w:rPr>
                <w:sz w:val="28"/>
                <w:szCs w:val="28"/>
              </w:rPr>
            </w:pPr>
          </w:p>
        </w:tc>
        <w:tc>
          <w:tcPr>
            <w:tcW w:w="3117" w:type="dxa"/>
            <w:shd w:val="clear" w:color="auto" w:fill="auto"/>
          </w:tcPr>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BD087D" w:rsidP="00BD087D">
            <w:pPr>
              <w:ind w:right="-2"/>
              <w:rPr>
                <w:sz w:val="28"/>
                <w:szCs w:val="28"/>
              </w:rPr>
            </w:pPr>
            <w:r w:rsidRPr="00F60C31">
              <w:rPr>
                <w:bCs/>
                <w:sz w:val="28"/>
                <w:szCs w:val="28"/>
              </w:rPr>
              <w:t xml:space="preserve">Анатолій ДОЦЕНКО </w:t>
            </w:r>
          </w:p>
        </w:tc>
      </w:tr>
      <w:tr w:rsidR="006870F6" w:rsidRPr="00F60C31" w:rsidTr="00BD087D">
        <w:tc>
          <w:tcPr>
            <w:tcW w:w="4928" w:type="dxa"/>
            <w:shd w:val="clear" w:color="auto" w:fill="auto"/>
          </w:tcPr>
          <w:p w:rsidR="006870F6" w:rsidRPr="00F60C31" w:rsidRDefault="006870F6">
            <w:pPr>
              <w:ind w:right="-2"/>
              <w:rPr>
                <w:sz w:val="28"/>
                <w:szCs w:val="28"/>
              </w:rPr>
            </w:pPr>
          </w:p>
          <w:p w:rsidR="006870F6" w:rsidRPr="00F60C31" w:rsidRDefault="00226F37">
            <w:pPr>
              <w:ind w:right="-2"/>
              <w:rPr>
                <w:sz w:val="28"/>
                <w:szCs w:val="28"/>
              </w:rPr>
            </w:pPr>
            <w:r w:rsidRPr="00F60C31">
              <w:rPr>
                <w:sz w:val="28"/>
                <w:szCs w:val="28"/>
              </w:rPr>
              <w:t>Представник роботодавців:</w:t>
            </w:r>
          </w:p>
          <w:p w:rsidR="006870F6" w:rsidRPr="00F60C31" w:rsidRDefault="00B059ED">
            <w:pPr>
              <w:ind w:right="-2"/>
              <w:rPr>
                <w:sz w:val="28"/>
                <w:szCs w:val="28"/>
              </w:rPr>
            </w:pPr>
            <w:r w:rsidRPr="00F60C31">
              <w:rPr>
                <w:sz w:val="28"/>
                <w:szCs w:val="28"/>
              </w:rPr>
              <w:t>д</w:t>
            </w:r>
            <w:r w:rsidR="00226F37" w:rsidRPr="00F60C31">
              <w:rPr>
                <w:sz w:val="28"/>
                <w:szCs w:val="28"/>
              </w:rPr>
              <w:t>иректор</w:t>
            </w:r>
            <w:r w:rsidRPr="00F60C31">
              <w:rPr>
                <w:sz w:val="28"/>
                <w:szCs w:val="28"/>
              </w:rPr>
              <w:t xml:space="preserve"> департаменту </w:t>
            </w:r>
            <w:r w:rsidR="00226F37" w:rsidRPr="00F60C31">
              <w:rPr>
                <w:sz w:val="28"/>
                <w:szCs w:val="28"/>
              </w:rPr>
              <w:t>по роботі з персоналом ТОВ “ІНВАЛ-СТАР”</w:t>
            </w:r>
          </w:p>
          <w:p w:rsidR="006870F6" w:rsidRPr="00F60C31" w:rsidRDefault="006870F6">
            <w:pPr>
              <w:ind w:right="-2"/>
              <w:rPr>
                <w:sz w:val="28"/>
                <w:szCs w:val="28"/>
              </w:rPr>
            </w:pPr>
          </w:p>
        </w:tc>
        <w:tc>
          <w:tcPr>
            <w:tcW w:w="2269" w:type="dxa"/>
            <w:shd w:val="clear" w:color="auto" w:fill="auto"/>
            <w:vAlign w:val="bottom"/>
          </w:tcPr>
          <w:p w:rsidR="006870F6" w:rsidRPr="00F60C31" w:rsidRDefault="006870F6">
            <w:pPr>
              <w:jc w:val="center"/>
              <w:rPr>
                <w:sz w:val="28"/>
                <w:szCs w:val="28"/>
                <w:shd w:val="clear" w:color="FFFFFF" w:fill="D9D9D9"/>
              </w:rPr>
            </w:pPr>
          </w:p>
          <w:p w:rsidR="006870F6" w:rsidRPr="00F60C31" w:rsidRDefault="00226F37">
            <w:pPr>
              <w:jc w:val="center"/>
              <w:rPr>
                <w:sz w:val="28"/>
                <w:szCs w:val="28"/>
              </w:rPr>
            </w:pPr>
            <w:r w:rsidRPr="00F60C31">
              <w:rPr>
                <w:sz w:val="28"/>
                <w:szCs w:val="28"/>
              </w:rPr>
              <w:t>_________</w:t>
            </w:r>
          </w:p>
          <w:p w:rsidR="006870F6" w:rsidRPr="00F60C31" w:rsidRDefault="006870F6">
            <w:pPr>
              <w:ind w:right="-2"/>
              <w:jc w:val="center"/>
              <w:rPr>
                <w:sz w:val="28"/>
                <w:szCs w:val="28"/>
                <w:shd w:val="clear" w:color="FFFFFF" w:fill="D9D9D9"/>
              </w:rPr>
            </w:pPr>
          </w:p>
        </w:tc>
        <w:tc>
          <w:tcPr>
            <w:tcW w:w="3117" w:type="dxa"/>
            <w:shd w:val="clear" w:color="auto" w:fill="auto"/>
          </w:tcPr>
          <w:p w:rsidR="006870F6" w:rsidRPr="00F60C31" w:rsidRDefault="006870F6">
            <w:pPr>
              <w:ind w:right="-2"/>
              <w:rPr>
                <w:sz w:val="28"/>
                <w:szCs w:val="28"/>
                <w:shd w:val="clear" w:color="FFFFFF" w:fill="D9D9D9"/>
              </w:rPr>
            </w:pPr>
          </w:p>
          <w:p w:rsidR="006870F6" w:rsidRPr="00F60C31" w:rsidRDefault="006870F6">
            <w:pPr>
              <w:ind w:right="-2"/>
              <w:rPr>
                <w:sz w:val="28"/>
                <w:szCs w:val="28"/>
                <w:shd w:val="clear" w:color="FFFFFF" w:fill="D9D9D9"/>
              </w:rPr>
            </w:pPr>
          </w:p>
          <w:p w:rsidR="006870F6" w:rsidRPr="00F60C31" w:rsidRDefault="006870F6">
            <w:pPr>
              <w:ind w:right="-2"/>
              <w:rPr>
                <w:sz w:val="28"/>
                <w:szCs w:val="28"/>
                <w:shd w:val="clear" w:color="FFFFFF" w:fill="D9D9D9"/>
              </w:rPr>
            </w:pPr>
          </w:p>
          <w:p w:rsidR="006870F6" w:rsidRPr="00F60C31" w:rsidRDefault="00A752E1">
            <w:pPr>
              <w:ind w:right="-2"/>
              <w:rPr>
                <w:sz w:val="28"/>
                <w:szCs w:val="28"/>
                <w:shd w:val="clear" w:color="FFFFFF" w:fill="D9D9D9"/>
              </w:rPr>
            </w:pPr>
            <w:r w:rsidRPr="00F60C31">
              <w:rPr>
                <w:sz w:val="28"/>
                <w:szCs w:val="28"/>
              </w:rPr>
              <w:t>В</w:t>
            </w:r>
            <w:r w:rsidR="00D65C67" w:rsidRPr="00F60C31">
              <w:rPr>
                <w:sz w:val="28"/>
                <w:szCs w:val="28"/>
              </w:rPr>
              <w:t>ікторія</w:t>
            </w:r>
            <w:r w:rsidR="00226F37" w:rsidRPr="00F60C31">
              <w:rPr>
                <w:sz w:val="28"/>
                <w:szCs w:val="28"/>
              </w:rPr>
              <w:t xml:space="preserve"> </w:t>
            </w:r>
            <w:r w:rsidR="00D65C67" w:rsidRPr="00F60C31">
              <w:rPr>
                <w:sz w:val="28"/>
                <w:szCs w:val="28"/>
              </w:rPr>
              <w:t>МАКАРЕНКО</w:t>
            </w:r>
          </w:p>
        </w:tc>
      </w:tr>
      <w:tr w:rsidR="006870F6" w:rsidRPr="00F60C31" w:rsidTr="00BD087D">
        <w:tc>
          <w:tcPr>
            <w:tcW w:w="4928" w:type="dxa"/>
            <w:shd w:val="clear" w:color="auto" w:fill="auto"/>
          </w:tcPr>
          <w:p w:rsidR="006870F6" w:rsidRPr="00F60C31" w:rsidRDefault="00226F37">
            <w:pPr>
              <w:ind w:right="-2"/>
              <w:rPr>
                <w:sz w:val="28"/>
                <w:szCs w:val="28"/>
              </w:rPr>
            </w:pPr>
            <w:r w:rsidRPr="00F60C31">
              <w:rPr>
                <w:sz w:val="28"/>
                <w:szCs w:val="28"/>
              </w:rPr>
              <w:t>Представник студентського самоврядування:</w:t>
            </w:r>
          </w:p>
          <w:p w:rsidR="006870F6" w:rsidRPr="00F60C31" w:rsidRDefault="00B059ED" w:rsidP="00D65C67">
            <w:pPr>
              <w:ind w:right="-2"/>
              <w:rPr>
                <w:sz w:val="28"/>
                <w:szCs w:val="28"/>
              </w:rPr>
            </w:pPr>
            <w:r w:rsidRPr="00F60C31">
              <w:rPr>
                <w:sz w:val="28"/>
                <w:szCs w:val="28"/>
              </w:rPr>
              <w:t>с</w:t>
            </w:r>
            <w:r w:rsidR="00226F37" w:rsidRPr="00F60C31">
              <w:rPr>
                <w:sz w:val="28"/>
                <w:szCs w:val="28"/>
              </w:rPr>
              <w:t xml:space="preserve">тудентка </w:t>
            </w:r>
            <w:r w:rsidRPr="00F60C31">
              <w:rPr>
                <w:sz w:val="28"/>
                <w:szCs w:val="28"/>
              </w:rPr>
              <w:t>групи ІС-1</w:t>
            </w:r>
            <w:r w:rsidR="00D65C67" w:rsidRPr="00F60C31">
              <w:rPr>
                <w:sz w:val="28"/>
                <w:szCs w:val="28"/>
              </w:rPr>
              <w:t>9</w:t>
            </w:r>
            <w:r w:rsidRPr="00F60C31">
              <w:rPr>
                <w:sz w:val="28"/>
                <w:szCs w:val="28"/>
              </w:rPr>
              <w:t xml:space="preserve">-фмб </w:t>
            </w:r>
            <w:r w:rsidR="00D65C67" w:rsidRPr="00F60C31">
              <w:rPr>
                <w:sz w:val="28"/>
                <w:szCs w:val="28"/>
              </w:rPr>
              <w:t>2</w:t>
            </w:r>
            <w:r w:rsidR="00226F37" w:rsidRPr="00F60C31">
              <w:rPr>
                <w:sz w:val="28"/>
                <w:szCs w:val="28"/>
              </w:rPr>
              <w:t xml:space="preserve"> курсу спеціальності 029 «Інформаційна, бібліотечна та архівна справа»</w:t>
            </w:r>
          </w:p>
        </w:tc>
        <w:tc>
          <w:tcPr>
            <w:tcW w:w="2269" w:type="dxa"/>
            <w:shd w:val="clear" w:color="auto" w:fill="auto"/>
            <w:vAlign w:val="bottom"/>
          </w:tcPr>
          <w:p w:rsidR="006870F6" w:rsidRPr="00F60C31" w:rsidRDefault="006870F6">
            <w:pPr>
              <w:jc w:val="center"/>
              <w:rPr>
                <w:sz w:val="28"/>
                <w:szCs w:val="28"/>
              </w:rPr>
            </w:pPr>
          </w:p>
          <w:p w:rsidR="006870F6" w:rsidRPr="00F60C31" w:rsidRDefault="006870F6">
            <w:pPr>
              <w:jc w:val="center"/>
              <w:rPr>
                <w:sz w:val="28"/>
                <w:szCs w:val="28"/>
              </w:rPr>
            </w:pPr>
          </w:p>
          <w:p w:rsidR="006870F6" w:rsidRPr="00F60C31" w:rsidRDefault="006870F6">
            <w:pPr>
              <w:jc w:val="center"/>
              <w:rPr>
                <w:sz w:val="28"/>
                <w:szCs w:val="28"/>
              </w:rPr>
            </w:pPr>
          </w:p>
          <w:p w:rsidR="006870F6" w:rsidRPr="00F60C31" w:rsidRDefault="00226F37">
            <w:pPr>
              <w:jc w:val="center"/>
              <w:rPr>
                <w:sz w:val="28"/>
                <w:szCs w:val="28"/>
              </w:rPr>
            </w:pPr>
            <w:r w:rsidRPr="00F60C31">
              <w:rPr>
                <w:sz w:val="28"/>
                <w:szCs w:val="28"/>
              </w:rPr>
              <w:t>_________</w:t>
            </w:r>
          </w:p>
          <w:p w:rsidR="006870F6" w:rsidRPr="00F60C31" w:rsidRDefault="006870F6">
            <w:pPr>
              <w:ind w:right="-2"/>
              <w:jc w:val="center"/>
              <w:rPr>
                <w:sz w:val="28"/>
                <w:szCs w:val="28"/>
              </w:rPr>
            </w:pPr>
          </w:p>
        </w:tc>
        <w:tc>
          <w:tcPr>
            <w:tcW w:w="3117" w:type="dxa"/>
            <w:shd w:val="clear" w:color="auto" w:fill="auto"/>
          </w:tcPr>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6870F6">
            <w:pPr>
              <w:ind w:right="-2"/>
              <w:rPr>
                <w:sz w:val="28"/>
                <w:szCs w:val="28"/>
              </w:rPr>
            </w:pPr>
          </w:p>
          <w:p w:rsidR="006870F6" w:rsidRPr="00F60C31" w:rsidRDefault="00D65C67">
            <w:pPr>
              <w:pStyle w:val="a7"/>
              <w:ind w:left="0" w:right="-7895"/>
              <w:rPr>
                <w:sz w:val="28"/>
                <w:szCs w:val="28"/>
              </w:rPr>
            </w:pPr>
            <w:r w:rsidRPr="00F60C31">
              <w:rPr>
                <w:sz w:val="28"/>
                <w:szCs w:val="28"/>
              </w:rPr>
              <w:t>Зінаїда ОНІС</w:t>
            </w:r>
          </w:p>
          <w:p w:rsidR="006870F6" w:rsidRPr="00F60C31" w:rsidRDefault="006870F6">
            <w:pPr>
              <w:ind w:right="-2"/>
              <w:rPr>
                <w:sz w:val="28"/>
                <w:szCs w:val="28"/>
              </w:rPr>
            </w:pPr>
          </w:p>
        </w:tc>
      </w:tr>
    </w:tbl>
    <w:p w:rsidR="006870F6" w:rsidRPr="00F60C31" w:rsidRDefault="006870F6">
      <w:pPr>
        <w:pStyle w:val="a7"/>
        <w:ind w:left="0" w:right="-7895"/>
        <w:rPr>
          <w:sz w:val="28"/>
          <w:szCs w:val="28"/>
        </w:rPr>
      </w:pPr>
    </w:p>
    <w:p w:rsidR="006870F6" w:rsidRPr="00F60C31" w:rsidRDefault="00226F37">
      <w:pPr>
        <w:pStyle w:val="a7"/>
        <w:spacing w:after="0" w:line="360" w:lineRule="auto"/>
        <w:ind w:left="0"/>
        <w:jc w:val="center"/>
        <w:rPr>
          <w:b/>
          <w:sz w:val="28"/>
          <w:szCs w:val="28"/>
        </w:rPr>
      </w:pPr>
      <w:r w:rsidRPr="00F60C31">
        <w:rPr>
          <w:b/>
          <w:sz w:val="28"/>
          <w:szCs w:val="28"/>
        </w:rPr>
        <w:br w:type="page"/>
      </w:r>
      <w:r w:rsidRPr="00F60C31">
        <w:rPr>
          <w:b/>
          <w:sz w:val="28"/>
          <w:szCs w:val="28"/>
        </w:rPr>
        <w:lastRenderedPageBreak/>
        <w:t>ПЕРЕДМОВА</w:t>
      </w:r>
    </w:p>
    <w:p w:rsidR="006870F6" w:rsidRPr="00F60C31" w:rsidRDefault="00226F37">
      <w:pPr>
        <w:pStyle w:val="a7"/>
        <w:spacing w:after="0"/>
        <w:ind w:left="0" w:firstLine="709"/>
        <w:jc w:val="both"/>
        <w:rPr>
          <w:sz w:val="28"/>
          <w:szCs w:val="28"/>
        </w:rPr>
      </w:pPr>
      <w:r w:rsidRPr="00F60C31">
        <w:rPr>
          <w:sz w:val="28"/>
          <w:szCs w:val="28"/>
        </w:rPr>
        <w:t>Розроблено проєктною групою у складі:</w:t>
      </w:r>
    </w:p>
    <w:p w:rsidR="00BD087D" w:rsidRPr="00F60C31" w:rsidRDefault="00226F37" w:rsidP="00BD087D">
      <w:pPr>
        <w:pStyle w:val="a7"/>
        <w:spacing w:after="0"/>
        <w:ind w:left="0" w:firstLine="709"/>
        <w:jc w:val="both"/>
        <w:rPr>
          <w:bCs/>
          <w:sz w:val="28"/>
          <w:szCs w:val="28"/>
        </w:rPr>
      </w:pPr>
      <w:r w:rsidRPr="00F60C31">
        <w:rPr>
          <w:sz w:val="28"/>
          <w:szCs w:val="28"/>
        </w:rPr>
        <w:t xml:space="preserve">1. </w:t>
      </w:r>
      <w:r w:rsidR="00BD087D" w:rsidRPr="00F60C31">
        <w:rPr>
          <w:bCs/>
          <w:sz w:val="28"/>
          <w:szCs w:val="28"/>
        </w:rPr>
        <w:t>Доценко Анатолій Іванович (</w:t>
      </w:r>
      <w:r w:rsidR="00BD087D" w:rsidRPr="00F60C31">
        <w:rPr>
          <w:sz w:val="28"/>
          <w:szCs w:val="28"/>
        </w:rPr>
        <w:t>керівник</w:t>
      </w:r>
      <w:r w:rsidR="00BD087D" w:rsidRPr="00F60C31">
        <w:rPr>
          <w:bCs/>
          <w:sz w:val="28"/>
          <w:szCs w:val="28"/>
        </w:rPr>
        <w:t>) – професор кафедри туризму, документних і міжкультурних комунікацій, д.геогр.н., професор</w:t>
      </w:r>
      <w:r w:rsidR="003D33C8" w:rsidRPr="00F60C31">
        <w:rPr>
          <w:bCs/>
          <w:sz w:val="28"/>
          <w:szCs w:val="28"/>
        </w:rPr>
        <w:t>;</w:t>
      </w:r>
    </w:p>
    <w:p w:rsidR="006870F6" w:rsidRPr="00F60C31" w:rsidRDefault="00BD087D" w:rsidP="00BD087D">
      <w:pPr>
        <w:pStyle w:val="a7"/>
        <w:spacing w:after="0"/>
        <w:ind w:left="0" w:firstLine="709"/>
        <w:jc w:val="both"/>
        <w:rPr>
          <w:bCs/>
          <w:sz w:val="28"/>
          <w:szCs w:val="28"/>
        </w:rPr>
      </w:pPr>
      <w:r w:rsidRPr="00F60C31">
        <w:rPr>
          <w:bCs/>
          <w:sz w:val="28"/>
          <w:szCs w:val="28"/>
        </w:rPr>
        <w:t xml:space="preserve">2. </w:t>
      </w:r>
      <w:r w:rsidR="00226F37" w:rsidRPr="00F60C31">
        <w:rPr>
          <w:bCs/>
          <w:sz w:val="28"/>
          <w:szCs w:val="28"/>
        </w:rPr>
        <w:t>Волинець Олександр Олександрович</w:t>
      </w:r>
      <w:r w:rsidRPr="00F60C31">
        <w:rPr>
          <w:bCs/>
          <w:sz w:val="28"/>
          <w:szCs w:val="28"/>
        </w:rPr>
        <w:t xml:space="preserve"> </w:t>
      </w:r>
      <w:r w:rsidR="00226F37" w:rsidRPr="00F60C31">
        <w:rPr>
          <w:bCs/>
          <w:sz w:val="28"/>
          <w:szCs w:val="28"/>
        </w:rPr>
        <w:t>– доцент кафедри туризму, документних та міжкультурних комунікацій, к.філос.н.;</w:t>
      </w:r>
    </w:p>
    <w:p w:rsidR="006870F6" w:rsidRPr="00F60C31" w:rsidRDefault="00BD087D">
      <w:pPr>
        <w:pStyle w:val="a7"/>
        <w:spacing w:after="0"/>
        <w:ind w:left="0" w:firstLine="709"/>
        <w:jc w:val="both"/>
        <w:rPr>
          <w:rFonts w:eastAsia="Calibri"/>
          <w:sz w:val="28"/>
          <w:szCs w:val="28"/>
        </w:rPr>
      </w:pPr>
      <w:r w:rsidRPr="00F60C31">
        <w:rPr>
          <w:bCs/>
          <w:sz w:val="28"/>
          <w:szCs w:val="28"/>
        </w:rPr>
        <w:t xml:space="preserve">3. </w:t>
      </w:r>
      <w:r w:rsidR="00226F37" w:rsidRPr="00F60C31">
        <w:rPr>
          <w:bCs/>
          <w:sz w:val="28"/>
          <w:szCs w:val="28"/>
        </w:rPr>
        <w:t xml:space="preserve">Кудрейко Олександр Миколайович – доцент кафедри туризму, документних та міжкультурних комунікацій, </w:t>
      </w:r>
      <w:r w:rsidR="00226F37" w:rsidRPr="00F60C31">
        <w:rPr>
          <w:rFonts w:eastAsia="Calibri"/>
          <w:sz w:val="28"/>
          <w:szCs w:val="28"/>
        </w:rPr>
        <w:t>к.н. з держ. упр.</w:t>
      </w:r>
    </w:p>
    <w:p w:rsidR="006870F6" w:rsidRPr="00F60C31" w:rsidRDefault="006870F6">
      <w:pPr>
        <w:pStyle w:val="a7"/>
        <w:spacing w:after="0"/>
        <w:ind w:left="0" w:firstLine="709"/>
        <w:jc w:val="both"/>
        <w:rPr>
          <w:sz w:val="28"/>
          <w:szCs w:val="28"/>
        </w:rPr>
      </w:pPr>
    </w:p>
    <w:p w:rsidR="006870F6" w:rsidRPr="00F60C31" w:rsidRDefault="00226F37">
      <w:pPr>
        <w:ind w:firstLine="708"/>
        <w:jc w:val="both"/>
        <w:rPr>
          <w:sz w:val="28"/>
          <w:szCs w:val="28"/>
        </w:rPr>
      </w:pPr>
      <w:r w:rsidRPr="00F60C31">
        <w:rPr>
          <w:sz w:val="28"/>
          <w:szCs w:val="28"/>
        </w:rPr>
        <w:t>Рекомендовано Науково-методичним об’єднанням з культури та сфери обслуговування у складі:</w:t>
      </w:r>
    </w:p>
    <w:p w:rsidR="00BD087D" w:rsidRPr="00F60C31" w:rsidRDefault="00BD087D" w:rsidP="00BD087D">
      <w:pPr>
        <w:pStyle w:val="a7"/>
        <w:spacing w:after="0"/>
        <w:ind w:left="0" w:firstLine="709"/>
        <w:jc w:val="both"/>
        <w:rPr>
          <w:sz w:val="28"/>
          <w:szCs w:val="28"/>
        </w:rPr>
      </w:pPr>
      <w:r w:rsidRPr="00F60C31">
        <w:rPr>
          <w:sz w:val="28"/>
          <w:szCs w:val="28"/>
        </w:rPr>
        <w:t>1. Барна Наталія Віталіївна (голова), директор Інституту філології та масових комунікацій, доктор філософських наук, професор;</w:t>
      </w:r>
    </w:p>
    <w:p w:rsidR="00BD087D" w:rsidRPr="00F60C31" w:rsidRDefault="00BD087D" w:rsidP="00BD087D">
      <w:pPr>
        <w:pStyle w:val="a7"/>
        <w:spacing w:after="0"/>
        <w:ind w:left="0" w:firstLine="709"/>
        <w:jc w:val="both"/>
        <w:rPr>
          <w:color w:val="000000"/>
          <w:sz w:val="28"/>
          <w:szCs w:val="28"/>
        </w:rPr>
      </w:pPr>
      <w:r w:rsidRPr="00F60C31">
        <w:rPr>
          <w:sz w:val="28"/>
          <w:szCs w:val="28"/>
        </w:rPr>
        <w:t xml:space="preserve">2. </w:t>
      </w:r>
      <w:r w:rsidRPr="00F60C31">
        <w:rPr>
          <w:color w:val="000000"/>
          <w:sz w:val="28"/>
          <w:szCs w:val="28"/>
        </w:rPr>
        <w:t xml:space="preserve">Постельжук Олена Миколаївна, </w:t>
      </w:r>
      <w:r w:rsidRPr="00F60C31">
        <w:rPr>
          <w:sz w:val="28"/>
          <w:szCs w:val="28"/>
        </w:rPr>
        <w:t xml:space="preserve">старший викладач кафедри інформаційних технологій та комп'ютерних технологій Дубенської філії, </w:t>
      </w:r>
      <w:r w:rsidRPr="00F60C31">
        <w:rPr>
          <w:color w:val="000000"/>
          <w:sz w:val="28"/>
          <w:szCs w:val="28"/>
        </w:rPr>
        <w:t>кандидат наук із соціальних комунікацій;</w:t>
      </w:r>
    </w:p>
    <w:p w:rsidR="00BD087D" w:rsidRPr="00F60C31" w:rsidRDefault="00BD087D" w:rsidP="00BD087D">
      <w:pPr>
        <w:ind w:firstLine="709"/>
        <w:jc w:val="both"/>
        <w:rPr>
          <w:color w:val="000000"/>
          <w:sz w:val="28"/>
          <w:szCs w:val="28"/>
        </w:rPr>
      </w:pPr>
      <w:r w:rsidRPr="00F60C31">
        <w:rPr>
          <w:sz w:val="28"/>
          <w:szCs w:val="28"/>
        </w:rPr>
        <w:t xml:space="preserve">3. </w:t>
      </w:r>
      <w:r w:rsidRPr="00F60C31">
        <w:rPr>
          <w:color w:val="000000"/>
          <w:sz w:val="28"/>
          <w:szCs w:val="28"/>
        </w:rPr>
        <w:t>Шафранова Катерина Володимирівна, доцент кафедри менеджменту та туризму Житомирського економіко-гуманітарного інституту, кандидат економічних наук;</w:t>
      </w:r>
    </w:p>
    <w:p w:rsidR="00BD087D" w:rsidRPr="00F60C31" w:rsidRDefault="00BD087D" w:rsidP="00BD087D">
      <w:pPr>
        <w:ind w:firstLine="709"/>
        <w:jc w:val="both"/>
        <w:rPr>
          <w:color w:val="000000"/>
          <w:sz w:val="28"/>
          <w:szCs w:val="28"/>
        </w:rPr>
      </w:pPr>
      <w:r w:rsidRPr="00F60C31">
        <w:rPr>
          <w:sz w:val="28"/>
          <w:szCs w:val="28"/>
        </w:rPr>
        <w:t xml:space="preserve">4. </w:t>
      </w:r>
      <w:r w:rsidRPr="00F60C31">
        <w:rPr>
          <w:color w:val="000000"/>
          <w:sz w:val="28"/>
          <w:szCs w:val="28"/>
        </w:rPr>
        <w:t xml:space="preserve">Кравченко Олена Вікторівна, доцент кафедри права та соціально-економічних відносин </w:t>
      </w:r>
      <w:r w:rsidR="00A752E1" w:rsidRPr="00F60C31">
        <w:rPr>
          <w:color w:val="000000"/>
          <w:sz w:val="28"/>
          <w:szCs w:val="28"/>
        </w:rPr>
        <w:t>Центральноукраїн</w:t>
      </w:r>
      <w:r w:rsidRPr="00F60C31">
        <w:rPr>
          <w:color w:val="000000"/>
          <w:sz w:val="28"/>
          <w:szCs w:val="28"/>
        </w:rPr>
        <w:t>ського інституту розвитку людини, кандидат філологічних наук;</w:t>
      </w:r>
    </w:p>
    <w:p w:rsidR="00BD087D" w:rsidRPr="00F60C31" w:rsidRDefault="00BD087D" w:rsidP="00BD087D">
      <w:pPr>
        <w:ind w:firstLine="709"/>
        <w:jc w:val="both"/>
        <w:rPr>
          <w:color w:val="000000"/>
          <w:sz w:val="28"/>
          <w:szCs w:val="28"/>
        </w:rPr>
      </w:pPr>
      <w:r w:rsidRPr="00F60C31">
        <w:rPr>
          <w:color w:val="000000"/>
          <w:sz w:val="28"/>
          <w:szCs w:val="28"/>
        </w:rPr>
        <w:t>5. Пахолок Зінаїда Олександрівна, професор кафедри інформаційної діяльності та туризму Луцького інституту розвитку людини, кандидат філологічних наук, доцент.</w:t>
      </w:r>
    </w:p>
    <w:p w:rsidR="006870F6" w:rsidRPr="00F60C31" w:rsidRDefault="006870F6">
      <w:pPr>
        <w:pStyle w:val="a7"/>
        <w:spacing w:after="0"/>
        <w:ind w:left="0" w:right="-7895"/>
        <w:rPr>
          <w:sz w:val="28"/>
          <w:szCs w:val="28"/>
        </w:rPr>
      </w:pPr>
    </w:p>
    <w:p w:rsidR="006870F6" w:rsidRPr="00F60C31" w:rsidRDefault="00226F37">
      <w:pPr>
        <w:pStyle w:val="a7"/>
        <w:ind w:left="0" w:right="-7895"/>
        <w:rPr>
          <w:sz w:val="28"/>
          <w:szCs w:val="28"/>
        </w:rPr>
      </w:pPr>
      <w:r w:rsidRPr="00F60C31">
        <w:rPr>
          <w:sz w:val="28"/>
          <w:szCs w:val="28"/>
        </w:rPr>
        <w:t>Рецензії-відгуки зовнішніх стейкхолдерів:</w:t>
      </w:r>
    </w:p>
    <w:p w:rsidR="006C6B1E" w:rsidRPr="00F60C31" w:rsidRDefault="006C6B1E">
      <w:pPr>
        <w:ind w:right="-2"/>
        <w:rPr>
          <w:sz w:val="28"/>
          <w:szCs w:val="28"/>
        </w:rPr>
      </w:pPr>
    </w:p>
    <w:p w:rsidR="006C6B1E" w:rsidRPr="00F60C31" w:rsidRDefault="006C6B1E">
      <w:pPr>
        <w:ind w:right="-2"/>
        <w:rPr>
          <w:sz w:val="28"/>
          <w:szCs w:val="28"/>
        </w:rPr>
      </w:pPr>
      <w:r w:rsidRPr="00F60C31">
        <w:rPr>
          <w:sz w:val="28"/>
          <w:szCs w:val="28"/>
        </w:rPr>
        <w:t>1.Представник роботодавців:</w:t>
      </w:r>
    </w:p>
    <w:p w:rsidR="006C6B1E" w:rsidRPr="00F60C31" w:rsidRDefault="006C6B1E">
      <w:pPr>
        <w:ind w:right="-2"/>
        <w:rPr>
          <w:sz w:val="28"/>
          <w:szCs w:val="28"/>
        </w:rPr>
      </w:pPr>
      <w:r w:rsidRPr="00F60C31">
        <w:rPr>
          <w:sz w:val="28"/>
          <w:szCs w:val="28"/>
        </w:rPr>
        <w:t>директор департаменту по роботі з персоналом ТОВ “ІНВАЛ-СТАР”</w:t>
      </w:r>
    </w:p>
    <w:p w:rsidR="006C6B1E" w:rsidRPr="00F60C31" w:rsidRDefault="006C6B1E">
      <w:pPr>
        <w:tabs>
          <w:tab w:val="left" w:pos="5495"/>
          <w:tab w:val="left" w:pos="7764"/>
        </w:tabs>
        <w:ind w:right="-2"/>
        <w:rPr>
          <w:sz w:val="28"/>
          <w:szCs w:val="28"/>
          <w:shd w:val="clear" w:color="FFFFFF" w:fill="D9D9D9"/>
        </w:rPr>
      </w:pPr>
      <w:r w:rsidRPr="00F60C31">
        <w:rPr>
          <w:sz w:val="28"/>
          <w:szCs w:val="28"/>
        </w:rPr>
        <w:t>В</w:t>
      </w:r>
      <w:r w:rsidR="00D65C67" w:rsidRPr="00F60C31">
        <w:rPr>
          <w:sz w:val="28"/>
          <w:szCs w:val="28"/>
        </w:rPr>
        <w:t>ікторія</w:t>
      </w:r>
      <w:r w:rsidRPr="00F60C31">
        <w:rPr>
          <w:sz w:val="28"/>
          <w:szCs w:val="28"/>
        </w:rPr>
        <w:t xml:space="preserve"> Макаренко</w:t>
      </w:r>
    </w:p>
    <w:p w:rsidR="006870F6" w:rsidRPr="00F60C31" w:rsidRDefault="006870F6">
      <w:pPr>
        <w:pStyle w:val="a7"/>
        <w:ind w:left="0" w:right="-7895"/>
        <w:rPr>
          <w:sz w:val="28"/>
          <w:szCs w:val="28"/>
        </w:rPr>
      </w:pPr>
    </w:p>
    <w:p w:rsidR="006870F6" w:rsidRPr="00F60C31" w:rsidRDefault="00226F37">
      <w:pPr>
        <w:jc w:val="both"/>
        <w:rPr>
          <w:sz w:val="28"/>
          <w:szCs w:val="28"/>
        </w:rPr>
      </w:pPr>
      <w:r w:rsidRPr="00F60C31">
        <w:rPr>
          <w:sz w:val="28"/>
          <w:szCs w:val="28"/>
        </w:rPr>
        <w:t xml:space="preserve">2. Представник студентського самоврядування:  </w:t>
      </w:r>
      <w:r w:rsidR="00D65C67" w:rsidRPr="00F60C31">
        <w:rPr>
          <w:sz w:val="28"/>
          <w:szCs w:val="28"/>
        </w:rPr>
        <w:t>Зінаїда Оніс</w:t>
      </w:r>
      <w:r w:rsidRPr="00F60C31">
        <w:rPr>
          <w:sz w:val="28"/>
          <w:szCs w:val="28"/>
        </w:rPr>
        <w:t xml:space="preserve"> </w:t>
      </w:r>
    </w:p>
    <w:p w:rsidR="006870F6" w:rsidRPr="00F60C31" w:rsidRDefault="00226F37">
      <w:pPr>
        <w:pStyle w:val="af2"/>
        <w:spacing w:before="0" w:beforeAutospacing="0" w:after="0" w:afterAutospacing="0"/>
        <w:ind w:firstLineChars="100" w:firstLine="280"/>
        <w:jc w:val="both"/>
        <w:rPr>
          <w:sz w:val="28"/>
          <w:szCs w:val="28"/>
        </w:rPr>
      </w:pPr>
      <w:r w:rsidRPr="00F60C31">
        <w:rPr>
          <w:sz w:val="28"/>
          <w:szCs w:val="28"/>
        </w:rPr>
        <w:t xml:space="preserve">студентка </w:t>
      </w:r>
      <w:r w:rsidR="00D65C67" w:rsidRPr="00F60C31">
        <w:rPr>
          <w:sz w:val="28"/>
          <w:szCs w:val="28"/>
        </w:rPr>
        <w:t>2</w:t>
      </w:r>
      <w:r w:rsidR="00B059ED" w:rsidRPr="00F60C31">
        <w:rPr>
          <w:sz w:val="28"/>
          <w:szCs w:val="28"/>
        </w:rPr>
        <w:t xml:space="preserve"> курсу </w:t>
      </w:r>
      <w:r w:rsidRPr="00F60C31">
        <w:rPr>
          <w:sz w:val="28"/>
          <w:szCs w:val="28"/>
        </w:rPr>
        <w:t>групи</w:t>
      </w:r>
      <w:r w:rsidR="00B059ED" w:rsidRPr="00F60C31">
        <w:rPr>
          <w:sz w:val="28"/>
          <w:szCs w:val="28"/>
        </w:rPr>
        <w:t xml:space="preserve"> ІС-</w:t>
      </w:r>
      <w:r w:rsidRPr="00F60C31">
        <w:rPr>
          <w:sz w:val="28"/>
          <w:szCs w:val="28"/>
        </w:rPr>
        <w:t>1</w:t>
      </w:r>
      <w:r w:rsidR="00D65C67" w:rsidRPr="00F60C31">
        <w:rPr>
          <w:sz w:val="28"/>
          <w:szCs w:val="28"/>
        </w:rPr>
        <w:t>9</w:t>
      </w:r>
      <w:r w:rsidRPr="00F60C31">
        <w:rPr>
          <w:sz w:val="28"/>
          <w:szCs w:val="28"/>
        </w:rPr>
        <w:t xml:space="preserve">-фмб </w:t>
      </w:r>
    </w:p>
    <w:p w:rsidR="006870F6" w:rsidRPr="00F60C31" w:rsidRDefault="006870F6">
      <w:pPr>
        <w:rPr>
          <w:sz w:val="28"/>
          <w:szCs w:val="28"/>
        </w:rPr>
      </w:pPr>
    </w:p>
    <w:p w:rsidR="00BD087D" w:rsidRPr="00F60C31" w:rsidRDefault="00BD087D" w:rsidP="00BD087D">
      <w:pPr>
        <w:pStyle w:val="a7"/>
        <w:spacing w:after="0"/>
        <w:ind w:left="0" w:firstLine="567"/>
        <w:jc w:val="both"/>
        <w:rPr>
          <w:sz w:val="28"/>
          <w:szCs w:val="28"/>
        </w:rPr>
      </w:pPr>
      <w:r w:rsidRPr="00F60C31">
        <w:rPr>
          <w:sz w:val="28"/>
          <w:szCs w:val="28"/>
        </w:rPr>
        <w:t xml:space="preserve">Склад </w:t>
      </w:r>
      <w:r w:rsidR="00D65C67" w:rsidRPr="00F60C31">
        <w:rPr>
          <w:sz w:val="28"/>
          <w:szCs w:val="28"/>
        </w:rPr>
        <w:t>робочої</w:t>
      </w:r>
      <w:r w:rsidRPr="00F60C31">
        <w:rPr>
          <w:sz w:val="28"/>
          <w:szCs w:val="28"/>
        </w:rPr>
        <w:t xml:space="preserve"> групи затверджено наказом Університету «Україна» від «</w:t>
      </w:r>
      <w:r w:rsidR="000A1975" w:rsidRPr="00F60C31">
        <w:rPr>
          <w:sz w:val="28"/>
          <w:szCs w:val="28"/>
        </w:rPr>
        <w:t>09</w:t>
      </w:r>
      <w:r w:rsidRPr="00F60C31">
        <w:rPr>
          <w:sz w:val="28"/>
          <w:szCs w:val="28"/>
        </w:rPr>
        <w:t xml:space="preserve">» </w:t>
      </w:r>
      <w:r w:rsidR="000A1975" w:rsidRPr="00F60C31">
        <w:rPr>
          <w:sz w:val="28"/>
          <w:szCs w:val="28"/>
        </w:rPr>
        <w:t>грудня</w:t>
      </w:r>
      <w:r w:rsidRPr="00F60C31">
        <w:rPr>
          <w:sz w:val="28"/>
          <w:szCs w:val="28"/>
        </w:rPr>
        <w:t xml:space="preserve"> 2020 р. № </w:t>
      </w:r>
      <w:r w:rsidR="000A1975" w:rsidRPr="00F60C31">
        <w:rPr>
          <w:sz w:val="28"/>
          <w:szCs w:val="28"/>
        </w:rPr>
        <w:t>212</w:t>
      </w:r>
      <w:r w:rsidRPr="00F60C31">
        <w:rPr>
          <w:sz w:val="28"/>
          <w:szCs w:val="28"/>
        </w:rPr>
        <w:t>.</w:t>
      </w:r>
    </w:p>
    <w:p w:rsidR="00BD087D" w:rsidRPr="00F60C31" w:rsidRDefault="00BD087D" w:rsidP="00BD087D">
      <w:pPr>
        <w:pStyle w:val="a7"/>
        <w:spacing w:after="0"/>
        <w:ind w:left="0" w:firstLine="709"/>
        <w:jc w:val="both"/>
        <w:rPr>
          <w:sz w:val="28"/>
          <w:szCs w:val="28"/>
        </w:rPr>
      </w:pPr>
      <w:r w:rsidRPr="00F60C31">
        <w:rPr>
          <w:sz w:val="28"/>
          <w:szCs w:val="28"/>
        </w:rPr>
        <w:t>Зміст освітньої програми розглянуто на засіданні педагогічної ради коледжу «Освіта» (протокол від «20» квітня 2021 р. № 4).</w:t>
      </w:r>
    </w:p>
    <w:p w:rsidR="00BD087D" w:rsidRPr="00F60C31" w:rsidRDefault="00BD087D" w:rsidP="00BD087D">
      <w:pPr>
        <w:pStyle w:val="a7"/>
        <w:spacing w:after="0"/>
        <w:ind w:left="0" w:firstLine="709"/>
        <w:jc w:val="both"/>
        <w:rPr>
          <w:sz w:val="28"/>
          <w:szCs w:val="28"/>
        </w:rPr>
      </w:pPr>
      <w:r w:rsidRPr="00F60C31">
        <w:rPr>
          <w:sz w:val="28"/>
          <w:szCs w:val="28"/>
        </w:rPr>
        <w:t>Зміст освітньої програми розглянуто на засіданні Науково-методичного об’єднання з культури та сфери обслуговування</w:t>
      </w:r>
      <w:r w:rsidR="000A1975" w:rsidRPr="00F60C31">
        <w:rPr>
          <w:sz w:val="28"/>
          <w:szCs w:val="28"/>
        </w:rPr>
        <w:t xml:space="preserve"> (протокол від «17» червня 2021 </w:t>
      </w:r>
      <w:r w:rsidRPr="00F60C31">
        <w:rPr>
          <w:sz w:val="28"/>
          <w:szCs w:val="28"/>
        </w:rPr>
        <w:t>р. № 5).</w:t>
      </w:r>
    </w:p>
    <w:p w:rsidR="006870F6" w:rsidRPr="00F60C31" w:rsidRDefault="00226F37">
      <w:pPr>
        <w:rPr>
          <w:sz w:val="28"/>
          <w:szCs w:val="28"/>
        </w:rPr>
      </w:pPr>
      <w:r w:rsidRPr="00F60C31">
        <w:rPr>
          <w:sz w:val="28"/>
          <w:szCs w:val="28"/>
        </w:rPr>
        <w:br w:type="page"/>
      </w:r>
    </w:p>
    <w:p w:rsidR="006870F6" w:rsidRPr="00F60C31" w:rsidRDefault="00226F37">
      <w:pPr>
        <w:jc w:val="center"/>
        <w:rPr>
          <w:sz w:val="28"/>
          <w:szCs w:val="28"/>
        </w:rPr>
      </w:pPr>
      <w:r w:rsidRPr="00F60C31">
        <w:rPr>
          <w:b/>
          <w:bCs/>
          <w:sz w:val="28"/>
          <w:szCs w:val="28"/>
        </w:rPr>
        <w:lastRenderedPageBreak/>
        <w:t xml:space="preserve">1. Профіль освітньої програми зі спеціальності </w:t>
      </w:r>
      <w:r w:rsidRPr="00F60C31">
        <w:rPr>
          <w:b/>
          <w:bCs/>
          <w:sz w:val="28"/>
          <w:szCs w:val="28"/>
        </w:rPr>
        <w:br/>
        <w:t>029 «Інформаційна, бібліотечна та архівна справа»</w:t>
      </w:r>
    </w:p>
    <w:p w:rsidR="006870F6" w:rsidRPr="00F60C31" w:rsidRDefault="006870F6">
      <w:pPr>
        <w:ind w:left="720"/>
        <w:rPr>
          <w:b/>
          <w:sz w:val="6"/>
          <w:szCs w:val="6"/>
        </w:rPr>
      </w:pPr>
    </w:p>
    <w:p w:rsidR="006870F6" w:rsidRPr="00F60C31" w:rsidRDefault="006870F6">
      <w:pPr>
        <w:ind w:left="720"/>
        <w:rPr>
          <w:b/>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23"/>
      </w:tblGrid>
      <w:tr w:rsidR="006870F6" w:rsidRPr="00F60C31">
        <w:tc>
          <w:tcPr>
            <w:tcW w:w="10031" w:type="dxa"/>
            <w:gridSpan w:val="2"/>
            <w:shd w:val="clear" w:color="auto" w:fill="E0E0E0"/>
            <w:vAlign w:val="center"/>
          </w:tcPr>
          <w:p w:rsidR="006870F6" w:rsidRPr="00F60C31" w:rsidRDefault="00226F37">
            <w:pPr>
              <w:jc w:val="center"/>
              <w:rPr>
                <w:b/>
                <w:bCs/>
              </w:rPr>
            </w:pPr>
            <w:r w:rsidRPr="00F60C31">
              <w:rPr>
                <w:b/>
                <w:bCs/>
              </w:rPr>
              <w:t>1 – Загальна інформація</w:t>
            </w:r>
          </w:p>
        </w:tc>
      </w:tr>
      <w:tr w:rsidR="006870F6" w:rsidRPr="00F60C31">
        <w:tc>
          <w:tcPr>
            <w:tcW w:w="2808" w:type="dxa"/>
            <w:vAlign w:val="center"/>
          </w:tcPr>
          <w:p w:rsidR="006870F6" w:rsidRPr="00F60C31" w:rsidRDefault="00226F37">
            <w:r w:rsidRPr="00F60C31">
              <w:rPr>
                <w:b/>
                <w:iCs/>
              </w:rPr>
              <w:t>Повна назва закладу освіти та структурного підрозділу</w:t>
            </w:r>
          </w:p>
        </w:tc>
        <w:tc>
          <w:tcPr>
            <w:tcW w:w="7223" w:type="dxa"/>
            <w:vAlign w:val="center"/>
          </w:tcPr>
          <w:p w:rsidR="006870F6" w:rsidRPr="00F60C31" w:rsidRDefault="00226F37">
            <w:pPr>
              <w:rPr>
                <w:lang w:val="ru-RU"/>
              </w:rPr>
            </w:pPr>
            <w:r w:rsidRPr="00F60C31">
              <w:rPr>
                <w:lang w:val="ru-RU"/>
              </w:rPr>
              <w:t>Відкритий міжнародний університет розвитку людини «Україна»</w:t>
            </w:r>
          </w:p>
          <w:p w:rsidR="006870F6" w:rsidRPr="00F60C31" w:rsidRDefault="00226F37">
            <w:pPr>
              <w:rPr>
                <w:lang w:val="ru-RU"/>
              </w:rPr>
            </w:pPr>
            <w:r w:rsidRPr="00F60C31">
              <w:rPr>
                <w:lang w:val="ru-RU"/>
              </w:rPr>
              <w:t>Інститут філології та масових комунікацій</w:t>
            </w:r>
          </w:p>
          <w:p w:rsidR="006870F6" w:rsidRPr="00F60C31" w:rsidRDefault="00226F37">
            <w:pPr>
              <w:jc w:val="both"/>
              <w:rPr>
                <w:lang w:val="ru-RU"/>
              </w:rPr>
            </w:pPr>
            <w:r w:rsidRPr="00F60C31">
              <w:rPr>
                <w:lang w:val="ru-RU"/>
              </w:rPr>
              <w:t>Кафедра туризму, документних та міжкультурних комунікацій.</w:t>
            </w:r>
          </w:p>
          <w:p w:rsidR="006870F6" w:rsidRPr="00F60C31" w:rsidRDefault="00954C14">
            <w:r w:rsidRPr="00F60C31">
              <w:t>Фаховий к</w:t>
            </w:r>
            <w:r w:rsidR="00226F37" w:rsidRPr="00F60C31">
              <w:t>оледж «Освіта»</w:t>
            </w:r>
          </w:p>
        </w:tc>
      </w:tr>
      <w:tr w:rsidR="006870F6" w:rsidRPr="00F60C31">
        <w:tc>
          <w:tcPr>
            <w:tcW w:w="2808" w:type="dxa"/>
            <w:vAlign w:val="center"/>
          </w:tcPr>
          <w:p w:rsidR="006870F6" w:rsidRPr="00F60C31" w:rsidRDefault="00226F37">
            <w:pPr>
              <w:tabs>
                <w:tab w:val="left" w:pos="851"/>
              </w:tabs>
              <w:rPr>
                <w:b/>
              </w:rPr>
            </w:pPr>
            <w:r w:rsidRPr="00F60C31">
              <w:rPr>
                <w:b/>
                <w:iCs/>
              </w:rPr>
              <w:t>Рівень вищої освіти</w:t>
            </w:r>
          </w:p>
        </w:tc>
        <w:tc>
          <w:tcPr>
            <w:tcW w:w="7223" w:type="dxa"/>
            <w:vAlign w:val="center"/>
          </w:tcPr>
          <w:p w:rsidR="006870F6" w:rsidRPr="00F60C31" w:rsidRDefault="00226F37">
            <w:pPr>
              <w:jc w:val="both"/>
            </w:pPr>
            <w:r w:rsidRPr="00F60C31">
              <w:t>Фахова передвища освіта</w:t>
            </w:r>
          </w:p>
        </w:tc>
      </w:tr>
      <w:tr w:rsidR="006870F6" w:rsidRPr="00F60C31">
        <w:tc>
          <w:tcPr>
            <w:tcW w:w="2808" w:type="dxa"/>
            <w:vAlign w:val="center"/>
          </w:tcPr>
          <w:p w:rsidR="006870F6" w:rsidRPr="00F60C31" w:rsidRDefault="00226F37">
            <w:pPr>
              <w:tabs>
                <w:tab w:val="left" w:pos="851"/>
              </w:tabs>
              <w:rPr>
                <w:b/>
              </w:rPr>
            </w:pPr>
            <w:r w:rsidRPr="00F60C31">
              <w:rPr>
                <w:b/>
                <w:iCs/>
              </w:rPr>
              <w:t>Ступінь вищої освіти та назва кваліфікації мовою оригіналу</w:t>
            </w:r>
          </w:p>
        </w:tc>
        <w:tc>
          <w:tcPr>
            <w:tcW w:w="7223" w:type="dxa"/>
            <w:vAlign w:val="center"/>
          </w:tcPr>
          <w:p w:rsidR="006870F6" w:rsidRPr="00F60C31" w:rsidRDefault="00226F37">
            <w:pPr>
              <w:jc w:val="both"/>
            </w:pPr>
            <w:r w:rsidRPr="00F60C31">
              <w:t>фаховий молодший бакалавр</w:t>
            </w:r>
          </w:p>
          <w:p w:rsidR="006870F6" w:rsidRPr="00F60C31" w:rsidRDefault="006870F6">
            <w:pPr>
              <w:jc w:val="both"/>
            </w:pPr>
          </w:p>
          <w:p w:rsidR="006870F6" w:rsidRPr="00F60C31" w:rsidRDefault="00226F37">
            <w:pPr>
              <w:jc w:val="both"/>
            </w:pPr>
            <w:r w:rsidRPr="00F60C31">
              <w:t xml:space="preserve">фаховий молодший бакалавр з </w:t>
            </w:r>
            <w:r w:rsidRPr="00F60C31">
              <w:rPr>
                <w:color w:val="000000"/>
              </w:rPr>
              <w:t>інформаційної бібліотечної та архівної справи</w:t>
            </w:r>
          </w:p>
        </w:tc>
      </w:tr>
      <w:tr w:rsidR="006870F6" w:rsidRPr="00F60C31">
        <w:tc>
          <w:tcPr>
            <w:tcW w:w="2808" w:type="dxa"/>
            <w:vAlign w:val="center"/>
          </w:tcPr>
          <w:p w:rsidR="006870F6" w:rsidRPr="00F60C31" w:rsidRDefault="00226F37">
            <w:r w:rsidRPr="00F60C31">
              <w:rPr>
                <w:b/>
                <w:iCs/>
              </w:rPr>
              <w:t>Офіційна назва освітньої програми</w:t>
            </w:r>
          </w:p>
        </w:tc>
        <w:tc>
          <w:tcPr>
            <w:tcW w:w="7223" w:type="dxa"/>
            <w:vAlign w:val="center"/>
          </w:tcPr>
          <w:p w:rsidR="006870F6" w:rsidRPr="00F60C31" w:rsidRDefault="00226F37">
            <w:r w:rsidRPr="00F60C31">
              <w:t>Інформаційна, бібліотечна та архівна справа</w:t>
            </w:r>
          </w:p>
        </w:tc>
      </w:tr>
      <w:tr w:rsidR="006870F6" w:rsidRPr="00F60C31">
        <w:tc>
          <w:tcPr>
            <w:tcW w:w="2808" w:type="dxa"/>
          </w:tcPr>
          <w:p w:rsidR="006870F6" w:rsidRPr="00F60C31" w:rsidRDefault="00226F37">
            <w:pPr>
              <w:rPr>
                <w:b/>
                <w:iCs/>
              </w:rPr>
            </w:pPr>
            <w:r w:rsidRPr="00F60C31">
              <w:rPr>
                <w:b/>
                <w:iCs/>
              </w:rPr>
              <w:t>Форма навчання</w:t>
            </w:r>
          </w:p>
        </w:tc>
        <w:tc>
          <w:tcPr>
            <w:tcW w:w="7223" w:type="dxa"/>
          </w:tcPr>
          <w:p w:rsidR="006870F6" w:rsidRPr="00F60C31" w:rsidRDefault="00226F37">
            <w:pPr>
              <w:rPr>
                <w:lang w:val="ru-RU"/>
              </w:rPr>
            </w:pPr>
            <w:r w:rsidRPr="00F60C31">
              <w:rPr>
                <w:lang w:val="ru-RU"/>
              </w:rPr>
              <w:t>денна, заочна</w:t>
            </w:r>
          </w:p>
        </w:tc>
      </w:tr>
      <w:tr w:rsidR="006870F6" w:rsidRPr="00F60C31">
        <w:tc>
          <w:tcPr>
            <w:tcW w:w="2808" w:type="dxa"/>
            <w:vAlign w:val="center"/>
          </w:tcPr>
          <w:p w:rsidR="006870F6" w:rsidRPr="00F60C31" w:rsidRDefault="00226F37">
            <w:pPr>
              <w:rPr>
                <w:b/>
                <w:iCs/>
              </w:rPr>
            </w:pPr>
            <w:r w:rsidRPr="00F60C31">
              <w:rPr>
                <w:b/>
                <w:iCs/>
              </w:rPr>
              <w:t>Освітня кваліфікація</w:t>
            </w:r>
          </w:p>
        </w:tc>
        <w:tc>
          <w:tcPr>
            <w:tcW w:w="7223" w:type="dxa"/>
          </w:tcPr>
          <w:p w:rsidR="006870F6" w:rsidRPr="00F60C31" w:rsidRDefault="00226F37">
            <w:r w:rsidRPr="00F60C31">
              <w:t xml:space="preserve">Фаховий молодший бакалавр з </w:t>
            </w:r>
            <w:r w:rsidRPr="00F60C31">
              <w:rPr>
                <w:color w:val="000000"/>
              </w:rPr>
              <w:t>інформаційної бібліотечної та архівної справи</w:t>
            </w:r>
          </w:p>
        </w:tc>
      </w:tr>
      <w:tr w:rsidR="006870F6" w:rsidRPr="00F60C31">
        <w:tc>
          <w:tcPr>
            <w:tcW w:w="2808" w:type="dxa"/>
            <w:vAlign w:val="center"/>
          </w:tcPr>
          <w:p w:rsidR="006870F6" w:rsidRPr="00F60C31" w:rsidRDefault="00226F37">
            <w:pPr>
              <w:rPr>
                <w:b/>
                <w:iCs/>
              </w:rPr>
            </w:pPr>
            <w:r w:rsidRPr="00F60C31">
              <w:rPr>
                <w:b/>
                <w:iCs/>
              </w:rPr>
              <w:t>Професійна кваліфікація</w:t>
            </w:r>
          </w:p>
        </w:tc>
        <w:tc>
          <w:tcPr>
            <w:tcW w:w="7223" w:type="dxa"/>
            <w:vAlign w:val="center"/>
          </w:tcPr>
          <w:p w:rsidR="006870F6" w:rsidRPr="00F60C31" w:rsidRDefault="00226F37" w:rsidP="008F14B4">
            <w:r w:rsidRPr="00F60C31">
              <w:rPr>
                <w:lang w:val="ru-RU"/>
              </w:rPr>
              <w:t xml:space="preserve">Не </w:t>
            </w:r>
            <w:r w:rsidR="008F14B4" w:rsidRPr="00F60C31">
              <w:t>передбачена</w:t>
            </w:r>
          </w:p>
        </w:tc>
      </w:tr>
      <w:tr w:rsidR="006870F6" w:rsidRPr="00F60C31">
        <w:tc>
          <w:tcPr>
            <w:tcW w:w="2808" w:type="dxa"/>
            <w:vAlign w:val="center"/>
          </w:tcPr>
          <w:p w:rsidR="006870F6" w:rsidRPr="00F60C31" w:rsidRDefault="00226F37">
            <w:pPr>
              <w:rPr>
                <w:b/>
                <w:iCs/>
              </w:rPr>
            </w:pPr>
            <w:r w:rsidRPr="00F60C31">
              <w:rPr>
                <w:b/>
                <w:iCs/>
              </w:rPr>
              <w:t>Кваліфікація в дипломі</w:t>
            </w:r>
          </w:p>
        </w:tc>
        <w:tc>
          <w:tcPr>
            <w:tcW w:w="7223" w:type="dxa"/>
          </w:tcPr>
          <w:p w:rsidR="006870F6" w:rsidRPr="00F60C31" w:rsidRDefault="008F14B4">
            <w:r w:rsidRPr="00F60C31">
              <w:t>Освітньо-професійний ступінь</w:t>
            </w:r>
            <w:r w:rsidR="00226F37" w:rsidRPr="00F60C31">
              <w:t xml:space="preserve"> – Фаховий молодший бакалавр</w:t>
            </w:r>
          </w:p>
          <w:p w:rsidR="006870F6" w:rsidRPr="00F60C31" w:rsidRDefault="00226F37">
            <w:r w:rsidRPr="00F60C31">
              <w:t>Спеціальність –Інформаційна, бібліотечна та архівна справа</w:t>
            </w:r>
          </w:p>
          <w:p w:rsidR="006870F6" w:rsidRPr="00F60C31" w:rsidRDefault="00226F37">
            <w:pPr>
              <w:rPr>
                <w:lang w:val="ru-RU"/>
              </w:rPr>
            </w:pPr>
            <w:r w:rsidRPr="00F60C31">
              <w:rPr>
                <w:lang w:val="ru-RU"/>
              </w:rPr>
              <w:t xml:space="preserve">Освітньо-професійна програма – </w:t>
            </w:r>
            <w:r w:rsidRPr="00F60C31">
              <w:t>Інформаційна, бібліотечна та архівна справа</w:t>
            </w:r>
          </w:p>
        </w:tc>
      </w:tr>
      <w:tr w:rsidR="006870F6" w:rsidRPr="00F60C31">
        <w:tc>
          <w:tcPr>
            <w:tcW w:w="2808" w:type="dxa"/>
            <w:vAlign w:val="center"/>
          </w:tcPr>
          <w:p w:rsidR="006870F6" w:rsidRPr="00F60C31" w:rsidRDefault="00226F37">
            <w:r w:rsidRPr="00F60C31">
              <w:rPr>
                <w:b/>
                <w:iCs/>
              </w:rPr>
              <w:t>Тип диплому та обсяг освітньої програми</w:t>
            </w:r>
          </w:p>
        </w:tc>
        <w:tc>
          <w:tcPr>
            <w:tcW w:w="7223" w:type="dxa"/>
            <w:vAlign w:val="center"/>
          </w:tcPr>
          <w:p w:rsidR="006870F6" w:rsidRPr="00F60C31" w:rsidRDefault="00226F37">
            <w:r w:rsidRPr="00F60C31">
              <w:t xml:space="preserve">Диплом фахового молодшого бакалавра, одиничний, </w:t>
            </w:r>
          </w:p>
          <w:p w:rsidR="006870F6" w:rsidRPr="00F60C31" w:rsidRDefault="00226F37">
            <w:r w:rsidRPr="00F60C31">
              <w:t>120 кредитів ЄКТС, термін навчання 1 рік 10 місяців</w:t>
            </w:r>
          </w:p>
          <w:p w:rsidR="00BD087D" w:rsidRPr="00F60C31" w:rsidRDefault="00BD087D" w:rsidP="00BD087D">
            <w:pPr>
              <w:shd w:val="clear" w:color="auto" w:fill="FFFFFF"/>
              <w:jc w:val="both"/>
            </w:pPr>
            <w:r w:rsidRPr="00F60C31">
              <w:t xml:space="preserve">71,6% обсягу освітньої програми виділяється для забезпечення загальних та спеціальних (фахових) компетентностей за даною спеціальністю, передбачених </w:t>
            </w:r>
            <w:r w:rsidR="00A752E1" w:rsidRPr="00F60C31">
              <w:t>С</w:t>
            </w:r>
            <w:r w:rsidR="008C4E0D" w:rsidRPr="00F60C31">
              <w:t>тандартом</w:t>
            </w:r>
            <w:r w:rsidR="00A752E1" w:rsidRPr="00F60C31">
              <w:t xml:space="preserve"> фахової передвищої освіти за спеціальністю </w:t>
            </w:r>
            <w:r w:rsidR="00A752E1" w:rsidRPr="00F60C31">
              <w:rPr>
                <w:rStyle w:val="a9"/>
                <w:i w:val="0"/>
                <w:iCs w:val="0"/>
              </w:rPr>
              <w:t>029 Інформаційна, бібліотечна та архівна справа, затвердженого наказом Міністерства культури та інформаційної політики України від 10.06.2021 р. №416</w:t>
            </w:r>
            <w:r w:rsidRPr="00F60C31">
              <w:t>.</w:t>
            </w:r>
          </w:p>
          <w:p w:rsidR="00BD087D" w:rsidRPr="00F60C31" w:rsidRDefault="00BD087D" w:rsidP="00BD087D">
            <w:r w:rsidRPr="00F60C31">
              <w:t>Обсяг практик складає 6 кредитів ЄКТС.</w:t>
            </w:r>
          </w:p>
        </w:tc>
      </w:tr>
      <w:tr w:rsidR="006870F6" w:rsidRPr="00F60C31">
        <w:tc>
          <w:tcPr>
            <w:tcW w:w="2808" w:type="dxa"/>
            <w:vAlign w:val="center"/>
          </w:tcPr>
          <w:p w:rsidR="006870F6" w:rsidRPr="00F60C31" w:rsidRDefault="00226F37">
            <w:pPr>
              <w:tabs>
                <w:tab w:val="left" w:pos="851"/>
              </w:tabs>
            </w:pPr>
            <w:r w:rsidRPr="00F60C31">
              <w:rPr>
                <w:b/>
                <w:iCs/>
              </w:rPr>
              <w:t>Наявність акредитації</w:t>
            </w:r>
          </w:p>
        </w:tc>
        <w:tc>
          <w:tcPr>
            <w:tcW w:w="7223" w:type="dxa"/>
            <w:vAlign w:val="center"/>
          </w:tcPr>
          <w:p w:rsidR="006870F6" w:rsidRPr="00F60C31" w:rsidRDefault="00226F37" w:rsidP="00A752E1">
            <w:pPr>
              <w:jc w:val="both"/>
              <w:rPr>
                <w:i/>
              </w:rPr>
            </w:pPr>
            <w:r w:rsidRPr="00F60C31">
              <w:rPr>
                <w:rStyle w:val="a9"/>
                <w:i w:val="0"/>
                <w:iCs w:val="0"/>
              </w:rPr>
              <w:t xml:space="preserve">Сертифікат </w:t>
            </w:r>
            <w:r w:rsidR="009E239B" w:rsidRPr="00F60C31">
              <w:rPr>
                <w:rStyle w:val="a9"/>
                <w:i w:val="0"/>
                <w:iCs w:val="0"/>
              </w:rPr>
              <w:t xml:space="preserve">про акредитацію: Серія НІ </w:t>
            </w:r>
            <w:r w:rsidRPr="00F60C31">
              <w:rPr>
                <w:rStyle w:val="a9"/>
                <w:i w:val="0"/>
                <w:iCs w:val="0"/>
              </w:rPr>
              <w:t>№ 11</w:t>
            </w:r>
            <w:r w:rsidR="009E239B" w:rsidRPr="00F60C31">
              <w:rPr>
                <w:rStyle w:val="a9"/>
                <w:i w:val="0"/>
                <w:iCs w:val="0"/>
              </w:rPr>
              <w:t>96872</w:t>
            </w:r>
            <w:r w:rsidRPr="00F60C31">
              <w:rPr>
                <w:rStyle w:val="a9"/>
                <w:i w:val="0"/>
                <w:iCs w:val="0"/>
              </w:rPr>
              <w:t xml:space="preserve"> </w:t>
            </w:r>
            <w:r w:rsidR="009E239B" w:rsidRPr="00F60C31">
              <w:rPr>
                <w:rStyle w:val="a9"/>
                <w:i w:val="0"/>
                <w:iCs w:val="0"/>
              </w:rPr>
              <w:t xml:space="preserve">відповідно до рішення </w:t>
            </w:r>
            <w:r w:rsidR="009E239B" w:rsidRPr="00F60C31">
              <w:rPr>
                <w:rStyle w:val="a9"/>
                <w:i w:val="0"/>
              </w:rPr>
              <w:t xml:space="preserve">Акредитаційної комісії </w:t>
            </w:r>
            <w:r w:rsidRPr="00F60C31">
              <w:rPr>
                <w:rStyle w:val="a9"/>
                <w:i w:val="0"/>
                <w:iCs w:val="0"/>
              </w:rPr>
              <w:t xml:space="preserve">від </w:t>
            </w:r>
            <w:r w:rsidR="009E239B" w:rsidRPr="00F60C31">
              <w:rPr>
                <w:rStyle w:val="a9"/>
                <w:i w:val="0"/>
                <w:iCs w:val="0"/>
              </w:rPr>
              <w:t>26</w:t>
            </w:r>
            <w:r w:rsidRPr="00F60C31">
              <w:rPr>
                <w:rStyle w:val="a9"/>
                <w:i w:val="0"/>
                <w:iCs w:val="0"/>
              </w:rPr>
              <w:t>.0</w:t>
            </w:r>
            <w:r w:rsidR="009E239B" w:rsidRPr="00F60C31">
              <w:rPr>
                <w:rStyle w:val="a9"/>
                <w:i w:val="0"/>
                <w:iCs w:val="0"/>
              </w:rPr>
              <w:t>4</w:t>
            </w:r>
            <w:r w:rsidRPr="00F60C31">
              <w:rPr>
                <w:rStyle w:val="a9"/>
                <w:i w:val="0"/>
                <w:iCs w:val="0"/>
              </w:rPr>
              <w:t>.</w:t>
            </w:r>
            <w:r w:rsidR="009E239B" w:rsidRPr="00F60C31">
              <w:rPr>
                <w:rStyle w:val="a9"/>
                <w:i w:val="0"/>
                <w:iCs w:val="0"/>
              </w:rPr>
              <w:t>20</w:t>
            </w:r>
            <w:r w:rsidRPr="00F60C31">
              <w:rPr>
                <w:rStyle w:val="a9"/>
                <w:i w:val="0"/>
                <w:iCs w:val="0"/>
              </w:rPr>
              <w:t>17</w:t>
            </w:r>
            <w:r w:rsidR="009E239B" w:rsidRPr="00F60C31">
              <w:rPr>
                <w:rStyle w:val="a9"/>
                <w:i w:val="0"/>
                <w:iCs w:val="0"/>
              </w:rPr>
              <w:t xml:space="preserve"> р.</w:t>
            </w:r>
            <w:r w:rsidR="00A752E1" w:rsidRPr="00F60C31">
              <w:rPr>
                <w:rStyle w:val="a9"/>
                <w:i w:val="0"/>
                <w:iCs w:val="0"/>
              </w:rPr>
              <w:t>,</w:t>
            </w:r>
            <w:r w:rsidR="009E239B" w:rsidRPr="00F60C31">
              <w:rPr>
                <w:rStyle w:val="a9"/>
                <w:i w:val="0"/>
                <w:iCs w:val="0"/>
              </w:rPr>
              <w:t xml:space="preserve"> протокол №125 (наказ МОН України від 27.04.2017 № 658) з галузі знань 02 Культура і мистецтво </w:t>
            </w:r>
            <w:r w:rsidR="00A752E1" w:rsidRPr="00F60C31">
              <w:rPr>
                <w:rStyle w:val="a9"/>
                <w:i w:val="0"/>
                <w:iCs w:val="0"/>
              </w:rPr>
              <w:t xml:space="preserve">спеціальності </w:t>
            </w:r>
            <w:r w:rsidR="009E239B" w:rsidRPr="00F60C31">
              <w:rPr>
                <w:rStyle w:val="a9"/>
                <w:i w:val="0"/>
                <w:iCs w:val="0"/>
              </w:rPr>
              <w:t>029 Інформаційна, бібліотечна та архівна справа (на підставі наказу МОН України від 19.12.2016 № 1565).</w:t>
            </w:r>
            <w:r w:rsidRPr="00F60C31">
              <w:rPr>
                <w:rStyle w:val="a9"/>
                <w:i w:val="0"/>
                <w:iCs w:val="0"/>
              </w:rPr>
              <w:t xml:space="preserve"> Термін дії до </w:t>
            </w:r>
            <w:r w:rsidR="009E239B" w:rsidRPr="00F60C31">
              <w:rPr>
                <w:rStyle w:val="a9"/>
                <w:i w:val="0"/>
                <w:iCs w:val="0"/>
              </w:rPr>
              <w:t xml:space="preserve">1 липня </w:t>
            </w:r>
            <w:r w:rsidRPr="00F60C31">
              <w:rPr>
                <w:rStyle w:val="a9"/>
                <w:i w:val="0"/>
                <w:iCs w:val="0"/>
              </w:rPr>
              <w:t>2027</w:t>
            </w:r>
            <w:r w:rsidR="009E239B" w:rsidRPr="00F60C31">
              <w:rPr>
                <w:rStyle w:val="a9"/>
                <w:i w:val="0"/>
                <w:iCs w:val="0"/>
              </w:rPr>
              <w:t xml:space="preserve"> </w:t>
            </w:r>
            <w:r w:rsidRPr="00F60C31">
              <w:rPr>
                <w:rStyle w:val="a9"/>
                <w:i w:val="0"/>
                <w:iCs w:val="0"/>
              </w:rPr>
              <w:t>р.</w:t>
            </w:r>
          </w:p>
        </w:tc>
      </w:tr>
      <w:tr w:rsidR="006870F6" w:rsidRPr="00F60C31">
        <w:tc>
          <w:tcPr>
            <w:tcW w:w="2808" w:type="dxa"/>
            <w:vAlign w:val="center"/>
          </w:tcPr>
          <w:p w:rsidR="006870F6" w:rsidRPr="00F60C31" w:rsidRDefault="00226F37">
            <w:r w:rsidRPr="00F60C31">
              <w:rPr>
                <w:b/>
                <w:iCs/>
              </w:rPr>
              <w:t>Цикл/рівень</w:t>
            </w:r>
          </w:p>
        </w:tc>
        <w:tc>
          <w:tcPr>
            <w:tcW w:w="7223" w:type="dxa"/>
            <w:vAlign w:val="center"/>
          </w:tcPr>
          <w:p w:rsidR="006870F6" w:rsidRPr="00F60C31" w:rsidRDefault="00226F37">
            <w:pPr>
              <w:jc w:val="both"/>
            </w:pPr>
            <w:r w:rsidRPr="00F60C31">
              <w:t xml:space="preserve">НРК України – 5 рівень, </w:t>
            </w:r>
          </w:p>
          <w:p w:rsidR="006870F6" w:rsidRPr="00F60C31" w:rsidRDefault="00226F37">
            <w:r w:rsidRPr="00F60C31">
              <w:t>ЕQF-LLL – 5 рівень</w:t>
            </w:r>
          </w:p>
        </w:tc>
      </w:tr>
      <w:tr w:rsidR="006870F6" w:rsidRPr="00F60C31">
        <w:tc>
          <w:tcPr>
            <w:tcW w:w="2808" w:type="dxa"/>
            <w:vAlign w:val="center"/>
          </w:tcPr>
          <w:p w:rsidR="006870F6" w:rsidRPr="00F60C31" w:rsidRDefault="00226F37">
            <w:r w:rsidRPr="00F60C31">
              <w:rPr>
                <w:b/>
                <w:iCs/>
              </w:rPr>
              <w:t>Передумови</w:t>
            </w:r>
          </w:p>
        </w:tc>
        <w:tc>
          <w:tcPr>
            <w:tcW w:w="7223" w:type="dxa"/>
            <w:vAlign w:val="center"/>
          </w:tcPr>
          <w:p w:rsidR="008F14B4" w:rsidRPr="00F60C31" w:rsidRDefault="008F14B4">
            <w:pPr>
              <w:pStyle w:val="TableParagraph"/>
              <w:jc w:val="both"/>
            </w:pPr>
            <w:r w:rsidRPr="00F60C31">
              <w:t xml:space="preserve">Обсяг освітньо-професійної програми фахового молодшого бакалавра з урахуванням освітньої програми повної загальної (профільної) середньої освіти становить 180 кредитів ЄКТС, </w:t>
            </w:r>
            <w:r w:rsidR="00954C14" w:rsidRPr="00F60C31">
              <w:t>і</w:t>
            </w:r>
            <w:r w:rsidRPr="00F60C31">
              <w:t xml:space="preserve">з яких до 60 кредитів ЄКТС може бути зараховано на підставі визнання результатів навчання осіб, які здобули повну загальну (профільну) середню освіту за відповідним або спорідненим спеціальності профілем. </w:t>
            </w:r>
          </w:p>
          <w:p w:rsidR="00C941AD" w:rsidRPr="00F60C31" w:rsidRDefault="008F14B4">
            <w:pPr>
              <w:pStyle w:val="TableParagraph"/>
              <w:jc w:val="both"/>
            </w:pPr>
            <w:r w:rsidRPr="00F60C31">
              <w:t xml:space="preserve">Здобувачі фахової передвищої освіти на основі базової середньої освіти зобов’язані протягом перших двох років здобуття фахової передвищої освіти виконати освітню програму повної загальної (профільної) середньої освіти. </w:t>
            </w:r>
          </w:p>
          <w:p w:rsidR="00C941AD" w:rsidRPr="00F60C31" w:rsidRDefault="008F14B4">
            <w:pPr>
              <w:pStyle w:val="TableParagraph"/>
              <w:jc w:val="both"/>
            </w:pPr>
            <w:r w:rsidRPr="00F60C31">
              <w:t xml:space="preserve">Обсяг освітньо-професійної програми фахового молодшого бакалавра на основі профільної середньої освіти становить 120 кредитів ЄКТС. </w:t>
            </w:r>
          </w:p>
          <w:p w:rsidR="00C941AD" w:rsidRPr="00F60C31" w:rsidRDefault="008F14B4">
            <w:pPr>
              <w:pStyle w:val="TableParagraph"/>
              <w:jc w:val="both"/>
            </w:pPr>
            <w:r w:rsidRPr="00F60C31">
              <w:t xml:space="preserve">Мінімум 60 % обсягу кожної освітньо-професійної програми має бути спрямовано на забезпечення результатів навчання за спеціальністю, </w:t>
            </w:r>
            <w:r w:rsidRPr="00F60C31">
              <w:lastRenderedPageBreak/>
              <w:t>визначених Стандартом</w:t>
            </w:r>
            <w:r w:rsidR="00954C14" w:rsidRPr="00F60C31">
              <w:t xml:space="preserve"> фахової передвищої освіти за спеціальністю</w:t>
            </w:r>
            <w:r w:rsidRPr="00F60C31">
              <w:t xml:space="preserve">. </w:t>
            </w:r>
          </w:p>
          <w:p w:rsidR="008F14B4" w:rsidRPr="00F60C31" w:rsidRDefault="008F14B4">
            <w:pPr>
              <w:pStyle w:val="TableParagraph"/>
              <w:jc w:val="both"/>
              <w:rPr>
                <w:sz w:val="24"/>
                <w:szCs w:val="24"/>
              </w:rPr>
            </w:pPr>
            <w:r w:rsidRPr="00F60C31">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r w:rsidR="006870F6" w:rsidRPr="00F60C31">
        <w:tc>
          <w:tcPr>
            <w:tcW w:w="2808" w:type="dxa"/>
            <w:vAlign w:val="center"/>
          </w:tcPr>
          <w:p w:rsidR="006870F6" w:rsidRPr="00F60C31" w:rsidRDefault="00226F37">
            <w:r w:rsidRPr="00F60C31">
              <w:rPr>
                <w:b/>
                <w:iCs/>
              </w:rPr>
              <w:lastRenderedPageBreak/>
              <w:t>Мова(и) викладання</w:t>
            </w:r>
          </w:p>
        </w:tc>
        <w:tc>
          <w:tcPr>
            <w:tcW w:w="7223" w:type="dxa"/>
            <w:vAlign w:val="center"/>
          </w:tcPr>
          <w:p w:rsidR="006870F6" w:rsidRPr="00F60C31" w:rsidRDefault="00226F37">
            <w:r w:rsidRPr="00F60C31">
              <w:t>українська</w:t>
            </w:r>
          </w:p>
        </w:tc>
      </w:tr>
      <w:tr w:rsidR="006870F6" w:rsidRPr="00F60C31">
        <w:tc>
          <w:tcPr>
            <w:tcW w:w="2808" w:type="dxa"/>
            <w:vAlign w:val="center"/>
          </w:tcPr>
          <w:p w:rsidR="006870F6" w:rsidRPr="00F60C31" w:rsidRDefault="00226F37">
            <w:pPr>
              <w:rPr>
                <w:b/>
                <w:iCs/>
              </w:rPr>
            </w:pPr>
            <w:r w:rsidRPr="00F60C31">
              <w:rPr>
                <w:b/>
                <w:iCs/>
              </w:rPr>
              <w:t>Термін дії освітньої програми</w:t>
            </w:r>
          </w:p>
        </w:tc>
        <w:tc>
          <w:tcPr>
            <w:tcW w:w="7223" w:type="dxa"/>
            <w:vAlign w:val="center"/>
          </w:tcPr>
          <w:p w:rsidR="006870F6" w:rsidRPr="00F60C31" w:rsidRDefault="00226F37" w:rsidP="001168B5">
            <w:pPr>
              <w:jc w:val="both"/>
            </w:pPr>
            <w:r w:rsidRPr="00F60C31">
              <w:t>202</w:t>
            </w:r>
            <w:r w:rsidR="001168B5" w:rsidRPr="00F60C31">
              <w:t>1</w:t>
            </w:r>
            <w:r w:rsidRPr="00F60C31">
              <w:t>-202</w:t>
            </w:r>
            <w:r w:rsidR="001168B5" w:rsidRPr="00F60C31">
              <w:t>3</w:t>
            </w:r>
            <w:r w:rsidRPr="00F60C31">
              <w:t xml:space="preserve"> р.р.</w:t>
            </w:r>
          </w:p>
          <w:p w:rsidR="00A752E1" w:rsidRPr="00F60C31" w:rsidRDefault="00A752E1" w:rsidP="001168B5">
            <w:pPr>
              <w:jc w:val="both"/>
            </w:pPr>
            <w:r w:rsidRPr="00F60C31">
              <w:t>Програма дійсна впродовж дії державних стандартів фахової передвищої освіти та може бути відкоригована відповідно до діючих нормативних документів.</w:t>
            </w:r>
          </w:p>
        </w:tc>
      </w:tr>
      <w:tr w:rsidR="001168B5" w:rsidRPr="00F60C31">
        <w:tc>
          <w:tcPr>
            <w:tcW w:w="2808" w:type="dxa"/>
            <w:vAlign w:val="center"/>
          </w:tcPr>
          <w:p w:rsidR="001168B5" w:rsidRPr="00F60C31" w:rsidRDefault="001168B5">
            <w:pPr>
              <w:rPr>
                <w:b/>
                <w:iCs/>
              </w:rPr>
            </w:pPr>
            <w:r w:rsidRPr="00F60C31">
              <w:rPr>
                <w:b/>
                <w:iCs/>
              </w:rPr>
              <w:t>Інтернет-адреса постійного розміщення опису освітньої програми</w:t>
            </w:r>
          </w:p>
        </w:tc>
        <w:tc>
          <w:tcPr>
            <w:tcW w:w="7223" w:type="dxa"/>
            <w:vAlign w:val="center"/>
          </w:tcPr>
          <w:p w:rsidR="001168B5" w:rsidRPr="00F60C31" w:rsidRDefault="00AF155B" w:rsidP="00A752E1">
            <w:hyperlink r:id="rId9" w:history="1">
              <w:r w:rsidR="001168B5" w:rsidRPr="00F60C31">
                <w:rPr>
                  <w:rStyle w:val="af1"/>
                </w:rPr>
                <w:t>https://ab.uu.edu.ua/NM_zabezpechennya_specialnostey_2021-22</w:t>
              </w:r>
            </w:hyperlink>
          </w:p>
        </w:tc>
      </w:tr>
      <w:tr w:rsidR="006870F6" w:rsidRPr="00F60C31">
        <w:tc>
          <w:tcPr>
            <w:tcW w:w="10031" w:type="dxa"/>
            <w:gridSpan w:val="2"/>
            <w:shd w:val="clear" w:color="auto" w:fill="E0E0E0"/>
            <w:vAlign w:val="center"/>
          </w:tcPr>
          <w:p w:rsidR="006870F6" w:rsidRPr="00F60C31" w:rsidRDefault="00226F37">
            <w:pPr>
              <w:jc w:val="center"/>
            </w:pPr>
            <w:r w:rsidRPr="00F60C31">
              <w:rPr>
                <w:b/>
              </w:rPr>
              <w:t>2 – Мета освітньої програми</w:t>
            </w:r>
          </w:p>
        </w:tc>
      </w:tr>
      <w:tr w:rsidR="006870F6" w:rsidRPr="00F60C31">
        <w:tc>
          <w:tcPr>
            <w:tcW w:w="10031" w:type="dxa"/>
            <w:gridSpan w:val="2"/>
            <w:vAlign w:val="center"/>
          </w:tcPr>
          <w:p w:rsidR="006870F6" w:rsidRPr="00F60C31" w:rsidRDefault="00226F37">
            <w:pPr>
              <w:jc w:val="both"/>
            </w:pPr>
            <w:r w:rsidRPr="00F60C31">
              <w:t>Забезпечення підготовки в галузі інформаційної, бібліотечної та архівної справи.</w:t>
            </w:r>
          </w:p>
          <w:p w:rsidR="006870F6" w:rsidRPr="00F60C31" w:rsidRDefault="00226F37">
            <w:pPr>
              <w:jc w:val="both"/>
            </w:pPr>
            <w:r w:rsidRPr="00F60C31">
              <w:t>Надання студентам інформації з інформаційної, бібліотечної та архівної справи, що формує бачення, визначає пріоритети, завдання та основні дії для досягнення якісних змін, які сприяють розбудові читаючої, мислячої та освіченої нації, спроможної практично втілювати набуті знання і досвід у розбудову незалежної України.</w:t>
            </w:r>
          </w:p>
        </w:tc>
      </w:tr>
      <w:tr w:rsidR="006870F6" w:rsidRPr="00F60C31">
        <w:tc>
          <w:tcPr>
            <w:tcW w:w="10031" w:type="dxa"/>
            <w:gridSpan w:val="2"/>
            <w:shd w:val="clear" w:color="auto" w:fill="E0E0E0"/>
            <w:vAlign w:val="center"/>
          </w:tcPr>
          <w:p w:rsidR="006870F6" w:rsidRPr="00F60C31" w:rsidRDefault="00226F37">
            <w:pPr>
              <w:jc w:val="center"/>
            </w:pPr>
            <w:r w:rsidRPr="00F60C31">
              <w:rPr>
                <w:b/>
                <w:bCs/>
              </w:rPr>
              <w:t>3 – Характеристика освітньої програми</w:t>
            </w:r>
          </w:p>
        </w:tc>
      </w:tr>
      <w:tr w:rsidR="006870F6" w:rsidRPr="00F60C31">
        <w:tc>
          <w:tcPr>
            <w:tcW w:w="2808" w:type="dxa"/>
            <w:vAlign w:val="center"/>
          </w:tcPr>
          <w:p w:rsidR="006870F6" w:rsidRPr="00F60C31" w:rsidRDefault="00226F37">
            <w:pPr>
              <w:tabs>
                <w:tab w:val="left" w:pos="851"/>
              </w:tabs>
              <w:rPr>
                <w:b/>
              </w:rPr>
            </w:pPr>
            <w:r w:rsidRPr="00F60C31">
              <w:rPr>
                <w:b/>
                <w:iCs/>
              </w:rPr>
              <w:t>Предметна область (галузь знань, спеціальність, спеціалізація (</w:t>
            </w:r>
            <w:r w:rsidRPr="00F60C31">
              <w:rPr>
                <w:iCs/>
              </w:rPr>
              <w:t>за наявності</w:t>
            </w:r>
            <w:r w:rsidRPr="00F60C31">
              <w:rPr>
                <w:b/>
                <w:iCs/>
              </w:rPr>
              <w:t>))</w:t>
            </w:r>
          </w:p>
        </w:tc>
        <w:tc>
          <w:tcPr>
            <w:tcW w:w="7223" w:type="dxa"/>
            <w:vAlign w:val="center"/>
          </w:tcPr>
          <w:p w:rsidR="006870F6" w:rsidRPr="00F60C31" w:rsidRDefault="00226F37">
            <w:r w:rsidRPr="00F60C31">
              <w:t xml:space="preserve">Галузь знань: </w:t>
            </w:r>
            <w:r w:rsidRPr="00F60C31">
              <w:rPr>
                <w:color w:val="000000"/>
              </w:rPr>
              <w:t>24 Сфера обслуговування</w:t>
            </w:r>
          </w:p>
          <w:p w:rsidR="006870F6" w:rsidRPr="00F60C31" w:rsidRDefault="00226F37">
            <w:pPr>
              <w:jc w:val="both"/>
              <w:rPr>
                <w:color w:val="000000"/>
              </w:rPr>
            </w:pPr>
            <w:r w:rsidRPr="00F60C31">
              <w:t>Спеціальність: 029 Інформаційна, бібліотечна та архівна справа</w:t>
            </w:r>
          </w:p>
          <w:p w:rsidR="00C941AD" w:rsidRPr="00F60C31" w:rsidRDefault="00C941AD">
            <w:pPr>
              <w:jc w:val="both"/>
            </w:pPr>
            <w:r w:rsidRPr="00F60C31">
              <w:rPr>
                <w:i/>
              </w:rPr>
              <w:t>Об’єкт вивчення та діяльності:</w:t>
            </w:r>
            <w:r w:rsidRPr="00F60C31">
              <w:t xml:space="preserve"> процеси і технології створення, зберігання, архівування, поширення та надання доступу до інформації/документів та знань у будь-яких форматах; особливості професійної діяльності в умовах інформаційного суспільства. </w:t>
            </w:r>
          </w:p>
          <w:p w:rsidR="00C941AD" w:rsidRPr="00F60C31" w:rsidRDefault="00C941AD">
            <w:pPr>
              <w:jc w:val="both"/>
            </w:pPr>
            <w:r w:rsidRPr="00F60C31">
              <w:rPr>
                <w:i/>
              </w:rPr>
              <w:t>Цілі навчання</w:t>
            </w:r>
            <w:r w:rsidRPr="00F60C31">
              <w:t xml:space="preserve">: формування </w:t>
            </w:r>
            <w:r w:rsidR="00954C14" w:rsidRPr="00F60C31">
              <w:t>у</w:t>
            </w:r>
            <w:r w:rsidRPr="00F60C31">
              <w:t xml:space="preserve"> здобувачів </w:t>
            </w:r>
            <w:r w:rsidR="00954C14" w:rsidRPr="00F60C31">
              <w:t xml:space="preserve">освіти </w:t>
            </w:r>
            <w:r w:rsidRPr="00F60C31">
              <w:t xml:space="preserve">компетентностей, пов’язаних </w:t>
            </w:r>
            <w:r w:rsidR="00954C14" w:rsidRPr="00F60C31">
              <w:t>і</w:t>
            </w:r>
            <w:r w:rsidRPr="00F60C31">
              <w:t xml:space="preserve">з вирішенням типових спеціалізованих задач та практичних проблем, достатніх для професійної діяльності та подальшого навчання. </w:t>
            </w:r>
          </w:p>
          <w:p w:rsidR="00C941AD" w:rsidRPr="00F60C31" w:rsidRDefault="00C941AD">
            <w:pPr>
              <w:jc w:val="both"/>
            </w:pPr>
            <w:r w:rsidRPr="00F60C31">
              <w:rPr>
                <w:i/>
              </w:rPr>
              <w:t>Теоретичний зміст предметної області:</w:t>
            </w:r>
            <w:r w:rsidRPr="00F60C31">
              <w:t xml:space="preserve"> основні терміни і визначення інформаційної, бібліотечної та архівної справи; технології збирання й оброблення інформації та документів; принципи і методи створення, зберігання, опрацювання, пошуку, використання й поширення інформації/документів через канали соціальної комунікації. </w:t>
            </w:r>
          </w:p>
          <w:p w:rsidR="00C941AD" w:rsidRPr="00F60C31" w:rsidRDefault="00C941AD" w:rsidP="00C941AD">
            <w:pPr>
              <w:jc w:val="both"/>
            </w:pPr>
            <w:r w:rsidRPr="00F60C31">
              <w:rPr>
                <w:i/>
              </w:rPr>
              <w:t>Методи, методики та технології:</w:t>
            </w:r>
            <w:r w:rsidRPr="00F60C31">
              <w:t xml:space="preserve"> методи і технології формування та використання інформаційних, бібліотечних та архівних ресурсів; методи і технології керування документаційними процесами, аналітико-синтетичного опрацювання документів; методи і технології надання інформаційних послуг. </w:t>
            </w:r>
          </w:p>
          <w:p w:rsidR="006870F6" w:rsidRPr="00F60C31" w:rsidRDefault="00C941AD" w:rsidP="00C941AD">
            <w:pPr>
              <w:jc w:val="both"/>
            </w:pPr>
            <w:r w:rsidRPr="00F60C31">
              <w:rPr>
                <w:i/>
              </w:rPr>
              <w:t>Інструменти та обладнання:</w:t>
            </w:r>
            <w:r w:rsidRPr="00F60C31">
              <w:t xml:space="preserve"> комп’ютерна техніка, мультимедійні засоби; програмне забезпечення: системи електронного документообігу, автоматизовані бібліотечно</w:t>
            </w:r>
            <w:r w:rsidR="00954C14" w:rsidRPr="00F60C31">
              <w:t>-</w:t>
            </w:r>
            <w:r w:rsidRPr="00F60C31">
              <w:t>інформаційні, архівні інформаційні системи; сис</w:t>
            </w:r>
            <w:r w:rsidR="00954C14" w:rsidRPr="00F60C31">
              <w:t xml:space="preserve">теми </w:t>
            </w:r>
            <w:r w:rsidRPr="00F60C31">
              <w:t>опрацювання текстової, графічної, аудіо та іншої інформації.</w:t>
            </w:r>
          </w:p>
        </w:tc>
      </w:tr>
      <w:tr w:rsidR="006870F6" w:rsidRPr="00F60C31">
        <w:tc>
          <w:tcPr>
            <w:tcW w:w="2808" w:type="dxa"/>
            <w:vAlign w:val="center"/>
          </w:tcPr>
          <w:p w:rsidR="006870F6" w:rsidRPr="00F60C31" w:rsidRDefault="00226F37">
            <w:pPr>
              <w:tabs>
                <w:tab w:val="left" w:pos="851"/>
              </w:tabs>
              <w:rPr>
                <w:b/>
              </w:rPr>
            </w:pPr>
            <w:r w:rsidRPr="00F60C31">
              <w:rPr>
                <w:b/>
                <w:iCs/>
              </w:rPr>
              <w:t>Орієнтація освітньої програми</w:t>
            </w:r>
          </w:p>
        </w:tc>
        <w:tc>
          <w:tcPr>
            <w:tcW w:w="7223" w:type="dxa"/>
            <w:vAlign w:val="center"/>
          </w:tcPr>
          <w:p w:rsidR="006870F6" w:rsidRPr="00F60C31" w:rsidRDefault="00226F37">
            <w:pPr>
              <w:jc w:val="both"/>
            </w:pPr>
            <w:r w:rsidRPr="00F60C31">
              <w:rPr>
                <w:spacing w:val="-6"/>
              </w:rPr>
              <w:t xml:space="preserve">Освітньо-професійна. </w:t>
            </w:r>
            <w:r w:rsidRPr="00F60C31">
              <w:t>Фахова професійна підготовка документознавців-менеджерів інформаційних систем, інформаційних аналітикі</w:t>
            </w:r>
            <w:r w:rsidR="00954C14" w:rsidRPr="00F60C31">
              <w:t>в відбувається за такими напрям</w:t>
            </w:r>
            <w:r w:rsidRPr="00F60C31">
              <w:t>ами, як: професійне опанування двох іноземних мов, документно-інформаційний менеджмент і маркетинг, комп’ютерна справа, економічна та правознавча підготовка.</w:t>
            </w:r>
          </w:p>
        </w:tc>
      </w:tr>
      <w:tr w:rsidR="006870F6" w:rsidRPr="00F60C31">
        <w:tc>
          <w:tcPr>
            <w:tcW w:w="2808" w:type="dxa"/>
            <w:vAlign w:val="center"/>
          </w:tcPr>
          <w:p w:rsidR="006870F6" w:rsidRPr="00F60C31" w:rsidRDefault="00226F37">
            <w:pPr>
              <w:tabs>
                <w:tab w:val="left" w:pos="851"/>
              </w:tabs>
              <w:rPr>
                <w:b/>
              </w:rPr>
            </w:pPr>
            <w:r w:rsidRPr="00F60C31">
              <w:rPr>
                <w:b/>
                <w:iCs/>
              </w:rPr>
              <w:lastRenderedPageBreak/>
              <w:t>Основний фокус освітньої програми та спеціалізації</w:t>
            </w:r>
          </w:p>
        </w:tc>
        <w:tc>
          <w:tcPr>
            <w:tcW w:w="7223" w:type="dxa"/>
            <w:vAlign w:val="center"/>
          </w:tcPr>
          <w:p w:rsidR="006870F6" w:rsidRPr="00F60C31" w:rsidRDefault="00226F37">
            <w:pPr>
              <w:jc w:val="both"/>
            </w:pPr>
            <w:r w:rsidRPr="00F60C31">
              <w:t xml:space="preserve">Полягає у структуризації, створенні і використанні інформаційних ресурсів, формуванні та управлінні інформацією, а також інформаційними системами, що ведуть до здобуття </w:t>
            </w:r>
            <w:r w:rsidRPr="00F60C31">
              <w:rPr>
                <w:shd w:val="clear" w:color="auto" w:fill="FFFFFF"/>
              </w:rPr>
              <w:t>освітньо-професійного рівня фахового молодшого бакалавра.</w:t>
            </w:r>
          </w:p>
        </w:tc>
      </w:tr>
      <w:tr w:rsidR="006870F6" w:rsidRPr="00F60C31">
        <w:trPr>
          <w:trHeight w:val="491"/>
        </w:trPr>
        <w:tc>
          <w:tcPr>
            <w:tcW w:w="2808" w:type="dxa"/>
            <w:vAlign w:val="center"/>
          </w:tcPr>
          <w:p w:rsidR="006870F6" w:rsidRPr="00F60C31" w:rsidRDefault="00226F37">
            <w:pPr>
              <w:tabs>
                <w:tab w:val="left" w:pos="426"/>
                <w:tab w:val="left" w:pos="851"/>
              </w:tabs>
              <w:rPr>
                <w:b/>
              </w:rPr>
            </w:pPr>
            <w:r w:rsidRPr="00F60C31">
              <w:rPr>
                <w:b/>
                <w:iCs/>
              </w:rPr>
              <w:t>Особливості програми</w:t>
            </w:r>
          </w:p>
        </w:tc>
        <w:tc>
          <w:tcPr>
            <w:tcW w:w="7223" w:type="dxa"/>
            <w:vAlign w:val="center"/>
          </w:tcPr>
          <w:p w:rsidR="006870F6" w:rsidRPr="00F60C31" w:rsidRDefault="00226F37" w:rsidP="00A752E1">
            <w:pPr>
              <w:jc w:val="both"/>
            </w:pPr>
            <w:r w:rsidRPr="00F60C31">
              <w:t>Інклюзивні методики навчання студентів.</w:t>
            </w:r>
          </w:p>
        </w:tc>
      </w:tr>
      <w:tr w:rsidR="006870F6" w:rsidRPr="00F60C31">
        <w:tc>
          <w:tcPr>
            <w:tcW w:w="10031" w:type="dxa"/>
            <w:gridSpan w:val="2"/>
            <w:shd w:val="clear" w:color="auto" w:fill="E0E0E0"/>
            <w:vAlign w:val="center"/>
          </w:tcPr>
          <w:p w:rsidR="006870F6" w:rsidRPr="00F60C31" w:rsidRDefault="00226F37">
            <w:pPr>
              <w:jc w:val="center"/>
            </w:pPr>
            <w:r w:rsidRPr="00F60C31">
              <w:rPr>
                <w:b/>
                <w:bCs/>
              </w:rPr>
              <w:t xml:space="preserve">4 – Придатність випускників </w:t>
            </w:r>
            <w:r w:rsidRPr="00F60C31">
              <w:rPr>
                <w:b/>
                <w:bCs/>
              </w:rPr>
              <w:br/>
              <w:t>до працевлаштування та подальшого навчання</w:t>
            </w:r>
          </w:p>
        </w:tc>
      </w:tr>
      <w:tr w:rsidR="006870F6" w:rsidRPr="00F60C31">
        <w:tc>
          <w:tcPr>
            <w:tcW w:w="2808" w:type="dxa"/>
            <w:vAlign w:val="center"/>
          </w:tcPr>
          <w:p w:rsidR="006870F6" w:rsidRPr="00F60C31" w:rsidRDefault="00226F37">
            <w:pPr>
              <w:rPr>
                <w:b/>
              </w:rPr>
            </w:pPr>
            <w:r w:rsidRPr="00F60C31">
              <w:rPr>
                <w:b/>
                <w:iCs/>
              </w:rPr>
              <w:t>Придатність до працевлаштування</w:t>
            </w:r>
          </w:p>
        </w:tc>
        <w:tc>
          <w:tcPr>
            <w:tcW w:w="7223" w:type="dxa"/>
            <w:vAlign w:val="center"/>
          </w:tcPr>
          <w:p w:rsidR="006870F6" w:rsidRPr="00F60C31" w:rsidRDefault="00226F37">
            <w:pPr>
              <w:autoSpaceDE w:val="0"/>
              <w:autoSpaceDN w:val="0"/>
              <w:adjustRightInd w:val="0"/>
              <w:jc w:val="both"/>
            </w:pPr>
            <w:r w:rsidRPr="00F60C31">
              <w:t>243</w:t>
            </w:r>
            <w:r w:rsidRPr="00F60C31">
              <w:tab/>
              <w:t>Професіонали у сфері архівної справи, музеєзнавства, бібліотечної справи та інформації;</w:t>
            </w:r>
          </w:p>
          <w:p w:rsidR="006870F6" w:rsidRPr="00F60C31" w:rsidRDefault="00226F37">
            <w:pPr>
              <w:autoSpaceDE w:val="0"/>
              <w:autoSpaceDN w:val="0"/>
              <w:adjustRightInd w:val="0"/>
              <w:jc w:val="both"/>
            </w:pPr>
            <w:r w:rsidRPr="00F60C31">
              <w:t>3435.1</w:t>
            </w:r>
            <w:r w:rsidRPr="00F60C31">
              <w:tab/>
              <w:t>Організатори діловодства (державні установи);</w:t>
            </w:r>
          </w:p>
        </w:tc>
      </w:tr>
      <w:tr w:rsidR="006870F6" w:rsidRPr="00F60C31">
        <w:tc>
          <w:tcPr>
            <w:tcW w:w="2808" w:type="dxa"/>
            <w:vAlign w:val="center"/>
          </w:tcPr>
          <w:p w:rsidR="006870F6" w:rsidRPr="00F60C31" w:rsidRDefault="00226F37">
            <w:pPr>
              <w:rPr>
                <w:b/>
              </w:rPr>
            </w:pPr>
            <w:r w:rsidRPr="00F60C31">
              <w:rPr>
                <w:b/>
                <w:iCs/>
              </w:rPr>
              <w:t>Подальше навчання</w:t>
            </w:r>
          </w:p>
        </w:tc>
        <w:tc>
          <w:tcPr>
            <w:tcW w:w="7223" w:type="dxa"/>
            <w:shd w:val="clear" w:color="auto" w:fill="auto"/>
            <w:vAlign w:val="center"/>
          </w:tcPr>
          <w:p w:rsidR="001168B5" w:rsidRPr="00F60C31" w:rsidRDefault="001168B5" w:rsidP="003A4524">
            <w:pPr>
              <w:autoSpaceDE w:val="0"/>
              <w:autoSpaceDN w:val="0"/>
              <w:adjustRightInd w:val="0"/>
              <w:jc w:val="both"/>
            </w:pPr>
            <w:r w:rsidRPr="00F60C31">
              <w:t>Можливість подальшого навчання за: початковим рівнем</w:t>
            </w:r>
            <w:r w:rsidR="003A4524" w:rsidRPr="00F60C31">
              <w:t xml:space="preserve"> (короткий цикл) вищої освіти; </w:t>
            </w:r>
            <w:r w:rsidRPr="00F60C31">
              <w:t>першим (бакалаврськи</w:t>
            </w:r>
            <w:r w:rsidR="003A4524" w:rsidRPr="00F60C31">
              <w:t>м</w:t>
            </w:r>
            <w:r w:rsidRPr="00F60C31">
              <w:t>) рівнем вищої освіти. Набуття додаткових кваліфікацій у системі післядипломної освіти та/або в системі освіти дорослих.</w:t>
            </w:r>
          </w:p>
        </w:tc>
      </w:tr>
      <w:tr w:rsidR="006870F6" w:rsidRPr="00F60C31">
        <w:tc>
          <w:tcPr>
            <w:tcW w:w="10031" w:type="dxa"/>
            <w:gridSpan w:val="2"/>
            <w:shd w:val="clear" w:color="auto" w:fill="E0E0E0"/>
            <w:vAlign w:val="center"/>
          </w:tcPr>
          <w:p w:rsidR="006870F6" w:rsidRPr="00F60C31" w:rsidRDefault="00226F37">
            <w:pPr>
              <w:jc w:val="center"/>
            </w:pPr>
            <w:r w:rsidRPr="00F60C31">
              <w:rPr>
                <w:b/>
                <w:bCs/>
              </w:rPr>
              <w:t>5 – Викладання та оцінювання</w:t>
            </w:r>
          </w:p>
        </w:tc>
      </w:tr>
      <w:tr w:rsidR="006870F6" w:rsidRPr="00F60C31">
        <w:tc>
          <w:tcPr>
            <w:tcW w:w="2808" w:type="dxa"/>
            <w:vAlign w:val="center"/>
          </w:tcPr>
          <w:p w:rsidR="006870F6" w:rsidRPr="00F60C31" w:rsidRDefault="00226F37">
            <w:pPr>
              <w:rPr>
                <w:b/>
                <w:iCs/>
              </w:rPr>
            </w:pPr>
            <w:r w:rsidRPr="00F60C31">
              <w:rPr>
                <w:b/>
                <w:iCs/>
              </w:rPr>
              <w:t>Викладання та навчання</w:t>
            </w:r>
          </w:p>
        </w:tc>
        <w:tc>
          <w:tcPr>
            <w:tcW w:w="7223" w:type="dxa"/>
            <w:vAlign w:val="center"/>
          </w:tcPr>
          <w:p w:rsidR="006870F6" w:rsidRPr="00F60C31" w:rsidRDefault="00226F37">
            <w:pPr>
              <w:jc w:val="both"/>
            </w:pPr>
            <w:r w:rsidRPr="00F60C31">
              <w:t>Студентоцентроване навчання, електронне (дистанційне) навчання в системі Moodle, самонавчання, навчання на основі досліджень.</w:t>
            </w:r>
          </w:p>
          <w:p w:rsidR="006870F6" w:rsidRPr="00F60C31" w:rsidRDefault="00226F37">
            <w:pPr>
              <w:jc w:val="both"/>
            </w:pPr>
            <w:r w:rsidRPr="00F60C31">
              <w:t>Викладання проводиться у вигляді лекцій, мультимедійних лекцій, семінарів, практичних занять, самостійного навчання, індивідуальних занять тощо.</w:t>
            </w:r>
          </w:p>
        </w:tc>
      </w:tr>
      <w:tr w:rsidR="006870F6" w:rsidRPr="00F60C31">
        <w:tc>
          <w:tcPr>
            <w:tcW w:w="2808" w:type="dxa"/>
            <w:vAlign w:val="center"/>
          </w:tcPr>
          <w:p w:rsidR="006870F6" w:rsidRPr="00F60C31" w:rsidRDefault="00226F37">
            <w:pPr>
              <w:rPr>
                <w:b/>
                <w:iCs/>
              </w:rPr>
            </w:pPr>
            <w:r w:rsidRPr="00F60C31">
              <w:rPr>
                <w:b/>
                <w:iCs/>
              </w:rPr>
              <w:t>Оцінювання</w:t>
            </w:r>
          </w:p>
        </w:tc>
        <w:tc>
          <w:tcPr>
            <w:tcW w:w="7223" w:type="dxa"/>
            <w:vAlign w:val="center"/>
          </w:tcPr>
          <w:p w:rsidR="006870F6" w:rsidRPr="00F60C31" w:rsidRDefault="00226F37" w:rsidP="001168B5">
            <w:pPr>
              <w:autoSpaceDE w:val="0"/>
              <w:autoSpaceDN w:val="0"/>
              <w:adjustRightInd w:val="0"/>
              <w:jc w:val="both"/>
            </w:pPr>
            <w:r w:rsidRPr="00F60C31">
              <w:t xml:space="preserve">Система ЄКТС, що передбачає оцінювання навчальних досягнень здобувачів фахової передвищої освіти за всіма видами аудиторної та позааудиторної навчальної діяльності, спрямованими на опанування навчальним навантаженням із освітньо-професійної програми: різні види контролю відповідно до внутрішньої системи забезпечення якості освіти, зокрема письмові та усні екзамени (заліки), захист звітів із практик, курсової роботи, комплексний </w:t>
            </w:r>
            <w:r w:rsidR="001168B5" w:rsidRPr="00F60C31">
              <w:t>кваліфікаційний іспит</w:t>
            </w:r>
            <w:r w:rsidRPr="00F60C31">
              <w:t>, інше.</w:t>
            </w:r>
          </w:p>
        </w:tc>
      </w:tr>
      <w:tr w:rsidR="006870F6" w:rsidRPr="00F60C31">
        <w:tc>
          <w:tcPr>
            <w:tcW w:w="10031" w:type="dxa"/>
            <w:gridSpan w:val="2"/>
            <w:shd w:val="clear" w:color="auto" w:fill="E0E0E0"/>
            <w:vAlign w:val="center"/>
          </w:tcPr>
          <w:p w:rsidR="006870F6" w:rsidRPr="00F60C31" w:rsidRDefault="00226F37">
            <w:pPr>
              <w:jc w:val="center"/>
            </w:pPr>
            <w:r w:rsidRPr="00F60C31">
              <w:rPr>
                <w:b/>
                <w:bCs/>
              </w:rPr>
              <w:t>6 – Програмні компетентності</w:t>
            </w:r>
          </w:p>
        </w:tc>
      </w:tr>
      <w:tr w:rsidR="006870F6" w:rsidRPr="00F60C31">
        <w:tc>
          <w:tcPr>
            <w:tcW w:w="2808" w:type="dxa"/>
            <w:vAlign w:val="center"/>
          </w:tcPr>
          <w:p w:rsidR="006870F6" w:rsidRPr="00F60C31" w:rsidRDefault="00226F37">
            <w:pPr>
              <w:rPr>
                <w:b/>
                <w:iCs/>
              </w:rPr>
            </w:pPr>
            <w:r w:rsidRPr="00F60C31">
              <w:rPr>
                <w:b/>
                <w:iCs/>
              </w:rPr>
              <w:t>Інтегральна компетентність</w:t>
            </w:r>
          </w:p>
        </w:tc>
        <w:tc>
          <w:tcPr>
            <w:tcW w:w="7223" w:type="dxa"/>
            <w:vAlign w:val="center"/>
          </w:tcPr>
          <w:p w:rsidR="006870F6" w:rsidRPr="00F60C31" w:rsidRDefault="00C941AD" w:rsidP="00C941AD">
            <w:pPr>
              <w:jc w:val="both"/>
            </w:pPr>
            <w:r w:rsidRPr="00F60C31">
              <w:t>Здатність вирішувати типові спеціалізовані задачі в інформаційній, бібліотечній та архівній справі або у процесі навчання, що вимагає застосування положень і методів інформаційної, бібліотечної та архівної діяльності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tc>
      </w:tr>
      <w:tr w:rsidR="006870F6" w:rsidRPr="00F60C31" w:rsidTr="003A4524">
        <w:trPr>
          <w:trHeight w:val="416"/>
        </w:trPr>
        <w:tc>
          <w:tcPr>
            <w:tcW w:w="2808" w:type="dxa"/>
            <w:vAlign w:val="center"/>
          </w:tcPr>
          <w:p w:rsidR="006870F6" w:rsidRPr="00F60C31" w:rsidRDefault="00226F37">
            <w:pPr>
              <w:rPr>
                <w:b/>
                <w:iCs/>
              </w:rPr>
            </w:pPr>
            <w:r w:rsidRPr="00F60C31">
              <w:rPr>
                <w:b/>
                <w:iCs/>
              </w:rPr>
              <w:t>Загальні компетентності (ЗК)</w:t>
            </w:r>
          </w:p>
        </w:tc>
        <w:tc>
          <w:tcPr>
            <w:tcW w:w="7223" w:type="dxa"/>
            <w:tcBorders>
              <w:bottom w:val="single" w:sz="4" w:space="0" w:color="auto"/>
            </w:tcBorders>
            <w:vAlign w:val="center"/>
          </w:tcPr>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F60C31">
              <w:rPr>
                <w:rFonts w:ascii="Times New Roman" w:hAnsi="Times New Roman"/>
                <w:sz w:val="24"/>
                <w:szCs w:val="24"/>
                <w:lang w:val="uk-UA"/>
              </w:rPr>
              <w:t>ЗК 1</w:t>
            </w:r>
            <w:r w:rsidR="00954C14" w:rsidRPr="00F60C31">
              <w:rPr>
                <w:rFonts w:ascii="Times New Roman" w:hAnsi="Times New Roman"/>
                <w:sz w:val="24"/>
                <w:szCs w:val="24"/>
                <w:lang w:val="uk-UA"/>
              </w:rPr>
              <w:t>.</w:t>
            </w:r>
            <w:r w:rsidRPr="00F60C31">
              <w:rPr>
                <w:rFonts w:ascii="Times New Roman" w:hAnsi="Times New Roman"/>
                <w:sz w:val="24"/>
                <w:szCs w:val="24"/>
                <w:lang w:val="uk-UA"/>
              </w:rPr>
              <w:t xml:space="preserve">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lang w:val="uk-UA"/>
              </w:rPr>
              <w:t>ЗК 2</w:t>
            </w:r>
            <w:r w:rsidR="00954C14" w:rsidRPr="00F60C31">
              <w:rPr>
                <w:rFonts w:ascii="Times New Roman" w:hAnsi="Times New Roman"/>
                <w:sz w:val="24"/>
                <w:szCs w:val="24"/>
                <w:lang w:val="uk-UA"/>
              </w:rPr>
              <w:t>.</w:t>
            </w:r>
            <w:r w:rsidRPr="00F60C31">
              <w:rPr>
                <w:rFonts w:ascii="Times New Roman" w:hAnsi="Times New Roman"/>
                <w:sz w:val="24"/>
                <w:szCs w:val="24"/>
                <w:lang w:val="uk-UA"/>
              </w:rPr>
              <w:t xml:space="preserve"> </w:t>
            </w:r>
            <w:r w:rsidRPr="00F60C31">
              <w:rPr>
                <w:rFonts w:ascii="Times New Roman" w:hAnsi="Times New Roman"/>
                <w:sz w:val="24"/>
                <w:szCs w:val="24"/>
              </w:rPr>
              <w:t xml:space="preserve">Здатність зберігати та примножувати моральні, культурні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rPr>
              <w:t>ЗК 3</w:t>
            </w:r>
            <w:r w:rsidR="00954C14" w:rsidRPr="00F60C31">
              <w:rPr>
                <w:rFonts w:ascii="Times New Roman" w:hAnsi="Times New Roman"/>
                <w:sz w:val="24"/>
                <w:szCs w:val="24"/>
                <w:lang w:val="uk-UA"/>
              </w:rPr>
              <w:t>.</w:t>
            </w:r>
            <w:r w:rsidRPr="00F60C31">
              <w:rPr>
                <w:rFonts w:ascii="Times New Roman" w:hAnsi="Times New Roman"/>
                <w:sz w:val="24"/>
                <w:szCs w:val="24"/>
              </w:rPr>
              <w:t xml:space="preserve"> Здатність застосовувати знання у практичних ситуаціях.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rPr>
              <w:t>ЗК 4</w:t>
            </w:r>
            <w:r w:rsidR="00954C14" w:rsidRPr="00F60C31">
              <w:rPr>
                <w:rFonts w:ascii="Times New Roman" w:hAnsi="Times New Roman"/>
                <w:sz w:val="24"/>
                <w:szCs w:val="24"/>
                <w:lang w:val="uk-UA"/>
              </w:rPr>
              <w:t>.</w:t>
            </w:r>
            <w:r w:rsidRPr="00F60C31">
              <w:rPr>
                <w:rFonts w:ascii="Times New Roman" w:hAnsi="Times New Roman"/>
                <w:sz w:val="24"/>
                <w:szCs w:val="24"/>
              </w:rPr>
              <w:t xml:space="preserve"> Здатність спілкуватися державною мовою як усно, так і письмово.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rPr>
              <w:t>ЗК 5</w:t>
            </w:r>
            <w:r w:rsidR="00954C14" w:rsidRPr="00F60C31">
              <w:rPr>
                <w:rFonts w:ascii="Times New Roman" w:hAnsi="Times New Roman"/>
                <w:sz w:val="24"/>
                <w:szCs w:val="24"/>
                <w:lang w:val="uk-UA"/>
              </w:rPr>
              <w:t>.</w:t>
            </w:r>
            <w:r w:rsidRPr="00F60C31">
              <w:rPr>
                <w:rFonts w:ascii="Times New Roman" w:hAnsi="Times New Roman"/>
                <w:sz w:val="24"/>
                <w:szCs w:val="24"/>
              </w:rPr>
              <w:t xml:space="preserve"> Здатність спілкуватися іноземною мовою.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rPr>
              <w:t>ЗК 6</w:t>
            </w:r>
            <w:r w:rsidR="00954C14" w:rsidRPr="00F60C31">
              <w:rPr>
                <w:rFonts w:ascii="Times New Roman" w:hAnsi="Times New Roman"/>
                <w:sz w:val="24"/>
                <w:szCs w:val="24"/>
                <w:lang w:val="uk-UA"/>
              </w:rPr>
              <w:t>.</w:t>
            </w:r>
            <w:r w:rsidRPr="00F60C31">
              <w:rPr>
                <w:rFonts w:ascii="Times New Roman" w:hAnsi="Times New Roman"/>
                <w:sz w:val="24"/>
                <w:szCs w:val="24"/>
              </w:rPr>
              <w:t xml:space="preserve"> Знання і розуміння предметної області та розуміння </w:t>
            </w:r>
            <w:r w:rsidRPr="00F60C31">
              <w:rPr>
                <w:rFonts w:ascii="Times New Roman" w:hAnsi="Times New Roman"/>
                <w:sz w:val="24"/>
                <w:szCs w:val="24"/>
              </w:rPr>
              <w:lastRenderedPageBreak/>
              <w:t xml:space="preserve">професійної діяльності. </w:t>
            </w:r>
          </w:p>
          <w:p w:rsidR="00C941AD"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F60C31">
              <w:rPr>
                <w:rFonts w:ascii="Times New Roman" w:hAnsi="Times New Roman"/>
                <w:sz w:val="24"/>
                <w:szCs w:val="24"/>
              </w:rPr>
              <w:t>ЗК 7</w:t>
            </w:r>
            <w:r w:rsidR="00954C14" w:rsidRPr="00F60C31">
              <w:rPr>
                <w:rFonts w:ascii="Times New Roman" w:hAnsi="Times New Roman"/>
                <w:sz w:val="24"/>
                <w:szCs w:val="24"/>
                <w:lang w:val="uk-UA"/>
              </w:rPr>
              <w:t>.</w:t>
            </w:r>
            <w:r w:rsidRPr="00F60C31">
              <w:rPr>
                <w:rFonts w:ascii="Times New Roman" w:hAnsi="Times New Roman"/>
                <w:sz w:val="24"/>
                <w:szCs w:val="24"/>
              </w:rPr>
              <w:t xml:space="preserve"> Здатність оцінювати та забезпечувати якість виконуваних робіт. </w:t>
            </w:r>
          </w:p>
          <w:p w:rsidR="006870F6" w:rsidRPr="00F60C31" w:rsidRDefault="00C941AD">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F60C31">
              <w:rPr>
                <w:rFonts w:ascii="Times New Roman" w:hAnsi="Times New Roman"/>
                <w:sz w:val="24"/>
                <w:szCs w:val="24"/>
              </w:rPr>
              <w:t>ЗК 8</w:t>
            </w:r>
            <w:r w:rsidR="00954C14" w:rsidRPr="00F60C31">
              <w:rPr>
                <w:rFonts w:ascii="Times New Roman" w:hAnsi="Times New Roman"/>
                <w:sz w:val="24"/>
                <w:szCs w:val="24"/>
                <w:lang w:val="uk-UA"/>
              </w:rPr>
              <w:t>.</w:t>
            </w:r>
            <w:r w:rsidRPr="00F60C31">
              <w:rPr>
                <w:rFonts w:ascii="Times New Roman" w:hAnsi="Times New Roman"/>
                <w:sz w:val="24"/>
                <w:szCs w:val="24"/>
              </w:rPr>
              <w:t xml:space="preserve"> Здатність діяти на основі етичних міркувань (мотивів).</w:t>
            </w:r>
          </w:p>
        </w:tc>
      </w:tr>
      <w:tr w:rsidR="006870F6" w:rsidRPr="00F60C31">
        <w:trPr>
          <w:trHeight w:val="278"/>
        </w:trPr>
        <w:tc>
          <w:tcPr>
            <w:tcW w:w="2808" w:type="dxa"/>
            <w:tcBorders>
              <w:right w:val="single" w:sz="4" w:space="0" w:color="auto"/>
            </w:tcBorders>
            <w:vAlign w:val="center"/>
          </w:tcPr>
          <w:p w:rsidR="006870F6" w:rsidRPr="00F60C31" w:rsidRDefault="00226F37">
            <w:pPr>
              <w:rPr>
                <w:b/>
                <w:iCs/>
              </w:rPr>
            </w:pPr>
            <w:r w:rsidRPr="00F60C31">
              <w:rPr>
                <w:b/>
                <w:iCs/>
              </w:rPr>
              <w:lastRenderedPageBreak/>
              <w:t>Фахові компетентності спеціальності (ФК)</w:t>
            </w:r>
          </w:p>
        </w:tc>
        <w:tc>
          <w:tcPr>
            <w:tcW w:w="7223" w:type="dxa"/>
            <w:tcBorders>
              <w:top w:val="single" w:sz="4" w:space="0" w:color="auto"/>
              <w:left w:val="single" w:sz="4" w:space="0" w:color="auto"/>
              <w:bottom w:val="single" w:sz="4" w:space="0" w:color="auto"/>
              <w:right w:val="single" w:sz="4" w:space="0" w:color="auto"/>
            </w:tcBorders>
            <w:vAlign w:val="center"/>
          </w:tcPr>
          <w:p w:rsidR="00C941AD" w:rsidRPr="00F60C31" w:rsidRDefault="00C941AD">
            <w:pPr>
              <w:tabs>
                <w:tab w:val="left" w:pos="486"/>
                <w:tab w:val="left" w:pos="912"/>
              </w:tabs>
              <w:spacing w:line="235" w:lineRule="auto"/>
              <w:ind w:right="100"/>
              <w:jc w:val="both"/>
            </w:pPr>
            <w:r w:rsidRPr="00F60C31">
              <w:t>СК 1</w:t>
            </w:r>
            <w:r w:rsidR="00954C14" w:rsidRPr="00F60C31">
              <w:t>.</w:t>
            </w:r>
            <w:r w:rsidRPr="00F60C31">
              <w:t xml:space="preserve"> Здатність працювати з системами, які сприяють організації, збереженню, обміну та поширенню знань, інформації і документів. СК 2</w:t>
            </w:r>
            <w:r w:rsidR="00954C14" w:rsidRPr="00F60C31">
              <w:t>.</w:t>
            </w:r>
            <w:r w:rsidRPr="00F60C31">
              <w:t xml:space="preserve"> Здатність здійснювати збирання й оброблення інформації та документів для їх зберігання, опрацювання, інформаційного пошуку, використання і поширення. </w:t>
            </w:r>
          </w:p>
          <w:p w:rsidR="00C941AD" w:rsidRPr="00F60C31" w:rsidRDefault="00C941AD">
            <w:pPr>
              <w:tabs>
                <w:tab w:val="left" w:pos="486"/>
                <w:tab w:val="left" w:pos="912"/>
              </w:tabs>
              <w:spacing w:line="235" w:lineRule="auto"/>
              <w:ind w:right="100"/>
              <w:jc w:val="both"/>
            </w:pPr>
            <w:r w:rsidRPr="00F60C31">
              <w:t>СК 3</w:t>
            </w:r>
            <w:r w:rsidR="00954C14" w:rsidRPr="00F60C31">
              <w:t>.</w:t>
            </w:r>
            <w:r w:rsidRPr="00F60C31">
              <w:t xml:space="preserve"> Здатність здійснювати процеси аналітико-синтетичного опрацювання інформації та документів. </w:t>
            </w:r>
          </w:p>
          <w:p w:rsidR="00C941AD" w:rsidRPr="00F60C31" w:rsidRDefault="00C941AD">
            <w:pPr>
              <w:tabs>
                <w:tab w:val="left" w:pos="486"/>
                <w:tab w:val="left" w:pos="912"/>
              </w:tabs>
              <w:spacing w:line="235" w:lineRule="auto"/>
              <w:ind w:right="100"/>
              <w:jc w:val="both"/>
            </w:pPr>
            <w:r w:rsidRPr="00F60C31">
              <w:t>СК 4</w:t>
            </w:r>
            <w:r w:rsidR="00954C14" w:rsidRPr="00F60C31">
              <w:t>.</w:t>
            </w:r>
            <w:r w:rsidRPr="00F60C31">
              <w:t xml:space="preserve"> Здатність застосовувати інструменти і методи організації документно-інформаційних потоків і масивів та забезпечення доступу користувачів до знань і документів відповідно до законодавства. </w:t>
            </w:r>
          </w:p>
          <w:p w:rsidR="00C941AD" w:rsidRPr="00F60C31" w:rsidRDefault="00C941AD">
            <w:pPr>
              <w:tabs>
                <w:tab w:val="left" w:pos="486"/>
                <w:tab w:val="left" w:pos="912"/>
              </w:tabs>
              <w:spacing w:line="235" w:lineRule="auto"/>
              <w:ind w:right="100"/>
              <w:jc w:val="both"/>
            </w:pPr>
            <w:r w:rsidRPr="00F60C31">
              <w:t>СК 5</w:t>
            </w:r>
            <w:r w:rsidR="00954C14" w:rsidRPr="00F60C31">
              <w:t>.</w:t>
            </w:r>
            <w:r w:rsidRPr="00F60C31">
              <w:t xml:space="preserve"> Здатність підтримувати комунікацію з усіма суб’єктами інформаційного середовища, виходячи із цілей спілкування. </w:t>
            </w:r>
          </w:p>
          <w:p w:rsidR="00C941AD" w:rsidRPr="00F60C31" w:rsidRDefault="00C941AD">
            <w:pPr>
              <w:tabs>
                <w:tab w:val="left" w:pos="486"/>
                <w:tab w:val="left" w:pos="912"/>
              </w:tabs>
              <w:spacing w:line="235" w:lineRule="auto"/>
              <w:ind w:right="100"/>
              <w:jc w:val="both"/>
            </w:pPr>
            <w:r w:rsidRPr="00F60C31">
              <w:t>СК 6</w:t>
            </w:r>
            <w:r w:rsidR="00954C14" w:rsidRPr="00F60C31">
              <w:t>.</w:t>
            </w:r>
            <w:r w:rsidRPr="00F60C31">
              <w:t xml:space="preserve"> Здатність працювати з електронними ресурсами, застосовувати інформаційні та комп’ютерні технології в процесі комунікації та роботи з інформацією і документами. </w:t>
            </w:r>
          </w:p>
          <w:p w:rsidR="00C941AD" w:rsidRPr="00F60C31" w:rsidRDefault="00C941AD">
            <w:pPr>
              <w:tabs>
                <w:tab w:val="left" w:pos="486"/>
                <w:tab w:val="left" w:pos="912"/>
              </w:tabs>
              <w:spacing w:line="235" w:lineRule="auto"/>
              <w:ind w:right="100"/>
              <w:jc w:val="both"/>
            </w:pPr>
            <w:r w:rsidRPr="00F60C31">
              <w:t>СК 7</w:t>
            </w:r>
            <w:r w:rsidR="00954C14" w:rsidRPr="00F60C31">
              <w:t>.</w:t>
            </w:r>
            <w:r w:rsidRPr="00F60C31">
              <w:t xml:space="preserve"> Здатність до подальшого навчання з деяким ступенем автономності, постійного підвищення рівня власної інформаційної культури. </w:t>
            </w:r>
          </w:p>
          <w:p w:rsidR="00C941AD" w:rsidRPr="00F60C31" w:rsidRDefault="00C941AD">
            <w:pPr>
              <w:tabs>
                <w:tab w:val="left" w:pos="486"/>
                <w:tab w:val="left" w:pos="912"/>
              </w:tabs>
              <w:spacing w:line="235" w:lineRule="auto"/>
              <w:ind w:right="100"/>
              <w:jc w:val="both"/>
            </w:pPr>
            <w:r w:rsidRPr="00F60C31">
              <w:t>СК 8</w:t>
            </w:r>
            <w:r w:rsidR="00954C14" w:rsidRPr="00F60C31">
              <w:t>.</w:t>
            </w:r>
            <w:r w:rsidRPr="00F60C31">
              <w:t xml:space="preserve"> Здатність організовувати роботу відповідно до вимог безпеки життєдіяльності й охорони праці. </w:t>
            </w:r>
          </w:p>
          <w:p w:rsidR="00C941AD" w:rsidRPr="00F60C31" w:rsidRDefault="00C941AD">
            <w:pPr>
              <w:tabs>
                <w:tab w:val="left" w:pos="486"/>
                <w:tab w:val="left" w:pos="912"/>
              </w:tabs>
              <w:spacing w:line="235" w:lineRule="auto"/>
              <w:ind w:right="100"/>
              <w:jc w:val="both"/>
            </w:pPr>
            <w:r w:rsidRPr="00F60C31">
              <w:t>СК 9</w:t>
            </w:r>
            <w:r w:rsidR="00954C14" w:rsidRPr="00F60C31">
              <w:t>.</w:t>
            </w:r>
            <w:r w:rsidRPr="00F60C31">
              <w:t xml:space="preserve"> Здатність до професійної самореалізації на ринку праці.</w:t>
            </w:r>
          </w:p>
        </w:tc>
      </w:tr>
      <w:tr w:rsidR="006870F6" w:rsidRPr="00F60C31">
        <w:tc>
          <w:tcPr>
            <w:tcW w:w="10031" w:type="dxa"/>
            <w:gridSpan w:val="2"/>
            <w:shd w:val="clear" w:color="auto" w:fill="E0E0E0"/>
            <w:vAlign w:val="center"/>
          </w:tcPr>
          <w:p w:rsidR="006870F6" w:rsidRPr="00F60C31" w:rsidRDefault="00226F37">
            <w:pPr>
              <w:jc w:val="center"/>
            </w:pPr>
            <w:r w:rsidRPr="00F60C31">
              <w:rPr>
                <w:b/>
                <w:bCs/>
              </w:rPr>
              <w:t>7 – Програмні результати навчання</w:t>
            </w:r>
          </w:p>
        </w:tc>
      </w:tr>
      <w:tr w:rsidR="006870F6" w:rsidRPr="00F60C31">
        <w:tc>
          <w:tcPr>
            <w:tcW w:w="10031" w:type="dxa"/>
            <w:gridSpan w:val="2"/>
            <w:vAlign w:val="center"/>
          </w:tcPr>
          <w:p w:rsidR="00C941AD" w:rsidRPr="00F60C31" w:rsidRDefault="00C941AD">
            <w:pPr>
              <w:tabs>
                <w:tab w:val="left" w:pos="597"/>
                <w:tab w:val="left" w:pos="973"/>
              </w:tabs>
              <w:spacing w:line="234" w:lineRule="auto"/>
              <w:jc w:val="both"/>
            </w:pPr>
            <w:r w:rsidRPr="00F60C31">
              <w:t>ПРН 1</w:t>
            </w:r>
            <w:r w:rsidR="00954C14" w:rsidRPr="00F60C31">
              <w:t>.</w:t>
            </w:r>
            <w:r w:rsidRPr="00F60C31">
              <w:t xml:space="preserve"> Спілкуватися державною мовою усно і письмово в процесі навчання та виконання завдань із застосуванням професійної термінології. </w:t>
            </w:r>
          </w:p>
          <w:p w:rsidR="00C941AD" w:rsidRPr="00F60C31" w:rsidRDefault="00C941AD">
            <w:pPr>
              <w:tabs>
                <w:tab w:val="left" w:pos="597"/>
                <w:tab w:val="left" w:pos="973"/>
              </w:tabs>
              <w:spacing w:line="234" w:lineRule="auto"/>
              <w:jc w:val="both"/>
            </w:pPr>
            <w:r w:rsidRPr="00F60C31">
              <w:t>ПРН 2</w:t>
            </w:r>
            <w:r w:rsidR="00954C14" w:rsidRPr="00F60C31">
              <w:t>.</w:t>
            </w:r>
            <w:r w:rsidRPr="00F60C31">
              <w:t xml:space="preserve"> Володіти іноземною мовою на рівні, необхідному для виконання типових професійних завдань. </w:t>
            </w:r>
          </w:p>
          <w:p w:rsidR="00C941AD" w:rsidRPr="00F60C31" w:rsidRDefault="00C941AD">
            <w:pPr>
              <w:tabs>
                <w:tab w:val="left" w:pos="597"/>
                <w:tab w:val="left" w:pos="973"/>
              </w:tabs>
              <w:spacing w:line="234" w:lineRule="auto"/>
              <w:jc w:val="both"/>
            </w:pPr>
            <w:r w:rsidRPr="00F60C31">
              <w:t>ПРН 3</w:t>
            </w:r>
            <w:r w:rsidR="00954C14" w:rsidRPr="00F60C31">
              <w:t>.</w:t>
            </w:r>
            <w:r w:rsidRPr="00F60C31">
              <w:t xml:space="preserve"> Знати цілі </w:t>
            </w:r>
            <w:r w:rsidR="00954C14" w:rsidRPr="00F60C31">
              <w:t>і</w:t>
            </w:r>
            <w:r w:rsidRPr="00F60C31">
              <w:t xml:space="preserve"> принципи діяльності, функції закладів та установ, які працюють </w:t>
            </w:r>
            <w:r w:rsidR="00954C14" w:rsidRPr="00F60C31">
              <w:t>і</w:t>
            </w:r>
            <w:r w:rsidRPr="00F60C31">
              <w:t xml:space="preserve">з документами та інформацією. </w:t>
            </w:r>
          </w:p>
          <w:p w:rsidR="00C941AD" w:rsidRPr="00F60C31" w:rsidRDefault="00C941AD">
            <w:pPr>
              <w:tabs>
                <w:tab w:val="left" w:pos="597"/>
                <w:tab w:val="left" w:pos="973"/>
              </w:tabs>
              <w:spacing w:line="234" w:lineRule="auto"/>
              <w:jc w:val="both"/>
            </w:pPr>
            <w:r w:rsidRPr="00F60C31">
              <w:t>ПРН 4</w:t>
            </w:r>
            <w:r w:rsidR="00954C14" w:rsidRPr="00F60C31">
              <w:t>.</w:t>
            </w:r>
            <w:r w:rsidRPr="00F60C31">
              <w:t xml:space="preserve"> Оцінювати результати своєї роботи в рамках поставлених завдань. </w:t>
            </w:r>
          </w:p>
          <w:p w:rsidR="00C941AD" w:rsidRPr="00F60C31" w:rsidRDefault="00C941AD">
            <w:pPr>
              <w:tabs>
                <w:tab w:val="left" w:pos="597"/>
                <w:tab w:val="left" w:pos="973"/>
              </w:tabs>
              <w:spacing w:line="234" w:lineRule="auto"/>
              <w:jc w:val="both"/>
            </w:pPr>
            <w:r w:rsidRPr="00F60C31">
              <w:t>ПРН 5</w:t>
            </w:r>
            <w:r w:rsidR="00954C14" w:rsidRPr="00F60C31">
              <w:t>.</w:t>
            </w:r>
            <w:r w:rsidRPr="00F60C31">
              <w:t xml:space="preserve"> Знати та пояснювати специфіку процесів збирання, створення, опрацювання, зберігання, пошуку, поширення, охорони, захисту інформації/знань і документів. </w:t>
            </w:r>
          </w:p>
          <w:p w:rsidR="00C941AD" w:rsidRPr="00F60C31" w:rsidRDefault="00C941AD">
            <w:pPr>
              <w:tabs>
                <w:tab w:val="left" w:pos="597"/>
                <w:tab w:val="left" w:pos="973"/>
              </w:tabs>
              <w:spacing w:line="234" w:lineRule="auto"/>
              <w:jc w:val="both"/>
            </w:pPr>
            <w:r w:rsidRPr="00F60C31">
              <w:t>ПРН 6</w:t>
            </w:r>
            <w:r w:rsidR="00954C14" w:rsidRPr="00F60C31">
              <w:t>.</w:t>
            </w:r>
            <w:r w:rsidRPr="00F60C31">
              <w:t xml:space="preserve"> Застосовувати інструменти і методи збору, аналізу, класифікації, організації та поширення інформації та документів у різних форматах. </w:t>
            </w:r>
          </w:p>
          <w:p w:rsidR="00C941AD" w:rsidRPr="00F60C31" w:rsidRDefault="00C941AD">
            <w:pPr>
              <w:tabs>
                <w:tab w:val="left" w:pos="597"/>
                <w:tab w:val="left" w:pos="973"/>
              </w:tabs>
              <w:spacing w:line="234" w:lineRule="auto"/>
              <w:jc w:val="both"/>
            </w:pPr>
            <w:r w:rsidRPr="00F60C31">
              <w:t>ПРН 7</w:t>
            </w:r>
            <w:r w:rsidR="00954C14" w:rsidRPr="00F60C31">
              <w:t>.</w:t>
            </w:r>
            <w:r w:rsidRPr="00F60C31">
              <w:t xml:space="preserve"> Знати та пояснювати специфіку процесів формування документних масивів бібліотек, архівів, установ та організацій. </w:t>
            </w:r>
          </w:p>
          <w:p w:rsidR="00C941AD" w:rsidRPr="00F60C31" w:rsidRDefault="00C941AD">
            <w:pPr>
              <w:tabs>
                <w:tab w:val="left" w:pos="597"/>
                <w:tab w:val="left" w:pos="973"/>
              </w:tabs>
              <w:spacing w:line="234" w:lineRule="auto"/>
              <w:jc w:val="both"/>
            </w:pPr>
            <w:r w:rsidRPr="00F60C31">
              <w:t>ПРН 8</w:t>
            </w:r>
            <w:r w:rsidR="00954C14" w:rsidRPr="00F60C31">
              <w:t>.</w:t>
            </w:r>
            <w:r w:rsidRPr="00F60C31">
              <w:t xml:space="preserve"> Знати етапи життєвого циклу документів/інформації та основи управління ними. </w:t>
            </w:r>
          </w:p>
          <w:p w:rsidR="00C941AD" w:rsidRPr="00F60C31" w:rsidRDefault="00C941AD">
            <w:pPr>
              <w:tabs>
                <w:tab w:val="left" w:pos="597"/>
                <w:tab w:val="left" w:pos="973"/>
              </w:tabs>
              <w:spacing w:line="234" w:lineRule="auto"/>
              <w:jc w:val="both"/>
            </w:pPr>
            <w:r w:rsidRPr="00F60C31">
              <w:t>ПРН 9</w:t>
            </w:r>
            <w:r w:rsidR="00954C14" w:rsidRPr="00F60C31">
              <w:t>.</w:t>
            </w:r>
            <w:r w:rsidRPr="00F60C31">
              <w:t xml:space="preserve"> Володіти технологіями надання інформаційних, бібліотечних, архівних послуг відповідно до потреб і запитів споживачів (користувачів). </w:t>
            </w:r>
          </w:p>
          <w:p w:rsidR="00C941AD" w:rsidRPr="00F60C31" w:rsidRDefault="00C941AD">
            <w:pPr>
              <w:tabs>
                <w:tab w:val="left" w:pos="597"/>
                <w:tab w:val="left" w:pos="973"/>
              </w:tabs>
              <w:spacing w:line="234" w:lineRule="auto"/>
              <w:jc w:val="both"/>
            </w:pPr>
            <w:r w:rsidRPr="00F60C31">
              <w:t>ПРН 10</w:t>
            </w:r>
            <w:r w:rsidR="00954C14" w:rsidRPr="00F60C31">
              <w:t>.</w:t>
            </w:r>
            <w:r w:rsidRPr="00F60C31">
              <w:t xml:space="preserve"> Застосовувати стандартні технології просування/промоції читання та споживання якісної, достовірної інформації з метою дотримання правил інформаційної безпеки. </w:t>
            </w:r>
          </w:p>
          <w:p w:rsidR="00C941AD" w:rsidRPr="00F60C31" w:rsidRDefault="00C941AD">
            <w:pPr>
              <w:tabs>
                <w:tab w:val="left" w:pos="597"/>
                <w:tab w:val="left" w:pos="973"/>
              </w:tabs>
              <w:spacing w:line="234" w:lineRule="auto"/>
              <w:jc w:val="both"/>
            </w:pPr>
            <w:r w:rsidRPr="00F60C31">
              <w:t>ПРН 11</w:t>
            </w:r>
            <w:r w:rsidR="00954C14" w:rsidRPr="00F60C31">
              <w:t>.</w:t>
            </w:r>
            <w:r w:rsidRPr="00F60C31">
              <w:t xml:space="preserve"> Застосовувати інформаційні та комп’ютерні технології в процесі створення, обробки, систематизації, зберігання інформації/документів. </w:t>
            </w:r>
          </w:p>
          <w:p w:rsidR="00C941AD" w:rsidRPr="00F60C31" w:rsidRDefault="00C941AD">
            <w:pPr>
              <w:tabs>
                <w:tab w:val="left" w:pos="597"/>
                <w:tab w:val="left" w:pos="973"/>
              </w:tabs>
              <w:spacing w:line="234" w:lineRule="auto"/>
              <w:jc w:val="both"/>
            </w:pPr>
            <w:r w:rsidRPr="00F60C31">
              <w:t>ПРН 12</w:t>
            </w:r>
            <w:r w:rsidR="00954C14" w:rsidRPr="00F60C31">
              <w:t>.</w:t>
            </w:r>
            <w:r w:rsidRPr="00F60C31">
              <w:t xml:space="preserve"> Обирати засоби та інструменти для інформаційного/бібліотечного/архівного обслуговування різних категорій населення та обґрунтовувати свій вибір. </w:t>
            </w:r>
          </w:p>
          <w:p w:rsidR="00C941AD" w:rsidRPr="00F60C31" w:rsidRDefault="00C941AD">
            <w:pPr>
              <w:tabs>
                <w:tab w:val="left" w:pos="597"/>
                <w:tab w:val="left" w:pos="973"/>
              </w:tabs>
              <w:spacing w:line="234" w:lineRule="auto"/>
              <w:jc w:val="both"/>
            </w:pPr>
            <w:r w:rsidRPr="00F60C31">
              <w:t>ПРН 13</w:t>
            </w:r>
            <w:r w:rsidR="00954C14" w:rsidRPr="00F60C31">
              <w:t>.</w:t>
            </w:r>
            <w:r w:rsidRPr="00F60C31">
              <w:t xml:space="preserve"> Діяти на основі етичних принципів, правових і безпекових норм у професійній діяльності з урахуванням індивідуальних та культурних особливостей користувачів. </w:t>
            </w:r>
          </w:p>
          <w:p w:rsidR="00C941AD" w:rsidRPr="00F60C31" w:rsidRDefault="00C941AD">
            <w:pPr>
              <w:tabs>
                <w:tab w:val="left" w:pos="597"/>
                <w:tab w:val="left" w:pos="973"/>
              </w:tabs>
              <w:spacing w:line="234" w:lineRule="auto"/>
              <w:jc w:val="both"/>
            </w:pPr>
            <w:r w:rsidRPr="00F60C31">
              <w:t>ПРН 14</w:t>
            </w:r>
            <w:r w:rsidR="00954C14" w:rsidRPr="00F60C31">
              <w:t>.</w:t>
            </w:r>
            <w:r w:rsidRPr="00F60C31">
              <w:t xml:space="preserve"> Діяти відповідно до загальних та спеціальних актів законодавства, у тому числі законодавства про авторське і суміжні права, захист персональних даних і розповсюдження інформації в межах освітньо-професійної програми. </w:t>
            </w:r>
          </w:p>
          <w:p w:rsidR="00C941AD" w:rsidRPr="00F60C31" w:rsidRDefault="00C941AD">
            <w:pPr>
              <w:tabs>
                <w:tab w:val="left" w:pos="597"/>
                <w:tab w:val="left" w:pos="973"/>
              </w:tabs>
              <w:spacing w:line="234" w:lineRule="auto"/>
              <w:jc w:val="both"/>
            </w:pPr>
            <w:r w:rsidRPr="00F60C31">
              <w:t>ПРН 15</w:t>
            </w:r>
            <w:r w:rsidR="00954C14" w:rsidRPr="00F60C31">
              <w:t>.</w:t>
            </w:r>
            <w:r w:rsidRPr="00F60C31">
              <w:t xml:space="preserve"> Демонструвати інформаційну грамотність під час виконання професійних завдань. </w:t>
            </w:r>
          </w:p>
          <w:p w:rsidR="006870F6" w:rsidRPr="00F60C31" w:rsidRDefault="00C941AD">
            <w:pPr>
              <w:tabs>
                <w:tab w:val="left" w:pos="597"/>
                <w:tab w:val="left" w:pos="973"/>
              </w:tabs>
              <w:spacing w:line="234" w:lineRule="auto"/>
              <w:jc w:val="both"/>
            </w:pPr>
            <w:r w:rsidRPr="00F60C31">
              <w:lastRenderedPageBreak/>
              <w:t>ПРН 16</w:t>
            </w:r>
            <w:r w:rsidR="00954C14" w:rsidRPr="00F60C31">
              <w:t>.</w:t>
            </w:r>
            <w:r w:rsidRPr="00F60C31">
              <w:t xml:space="preserve"> Застосовувати засоби та інструменти міжособистісної, у тому числі професійної, комунікації і взаємодії з іншими.</w:t>
            </w:r>
          </w:p>
        </w:tc>
      </w:tr>
      <w:tr w:rsidR="006870F6" w:rsidRPr="00F60C31">
        <w:tc>
          <w:tcPr>
            <w:tcW w:w="10031" w:type="dxa"/>
            <w:gridSpan w:val="2"/>
            <w:shd w:val="clear" w:color="auto" w:fill="E0E0E0"/>
            <w:vAlign w:val="center"/>
          </w:tcPr>
          <w:p w:rsidR="006870F6" w:rsidRPr="00F60C31" w:rsidRDefault="00226F37">
            <w:pPr>
              <w:spacing w:line="233" w:lineRule="auto"/>
              <w:jc w:val="center"/>
            </w:pPr>
            <w:r w:rsidRPr="00F60C31">
              <w:rPr>
                <w:b/>
                <w:bCs/>
              </w:rPr>
              <w:lastRenderedPageBreak/>
              <w:t>8 – Ресурсне забезпечення реалізації програми</w:t>
            </w:r>
          </w:p>
        </w:tc>
      </w:tr>
      <w:tr w:rsidR="006870F6" w:rsidRPr="00F60C31">
        <w:tc>
          <w:tcPr>
            <w:tcW w:w="2808" w:type="dxa"/>
            <w:vAlign w:val="center"/>
          </w:tcPr>
          <w:p w:rsidR="006870F6" w:rsidRPr="00F60C31" w:rsidRDefault="00226F37">
            <w:pPr>
              <w:rPr>
                <w:b/>
              </w:rPr>
            </w:pPr>
            <w:r w:rsidRPr="00F60C31">
              <w:rPr>
                <w:b/>
              </w:rPr>
              <w:t>Кадрове забезпечення</w:t>
            </w:r>
          </w:p>
        </w:tc>
        <w:tc>
          <w:tcPr>
            <w:tcW w:w="7223" w:type="dxa"/>
            <w:vAlign w:val="center"/>
          </w:tcPr>
          <w:p w:rsidR="000A1975" w:rsidRPr="00F60C31" w:rsidRDefault="001168B5" w:rsidP="000A1975">
            <w:pPr>
              <w:pStyle w:val="23"/>
              <w:suppressAutoHyphens w:val="0"/>
              <w:spacing w:line="240" w:lineRule="auto"/>
              <w:ind w:left="0" w:firstLine="0"/>
              <w:contextualSpacing/>
              <w:rPr>
                <w:szCs w:val="24"/>
              </w:rPr>
            </w:pPr>
            <w:r w:rsidRPr="00F60C31">
              <w:t>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рівня</w:t>
            </w:r>
            <w:r w:rsidR="000A1975" w:rsidRPr="00F60C31">
              <w:t xml:space="preserve"> фахової передвищої</w:t>
            </w:r>
            <w:r w:rsidRPr="00F60C31">
              <w:t xml:space="preserve"> </w:t>
            </w:r>
            <w:r w:rsidR="00D27815" w:rsidRPr="00F60C31">
              <w:t>освіти</w:t>
            </w:r>
            <w:r w:rsidRPr="00F60C31">
              <w:t xml:space="preserve">, затвердженим Постановою Кабінету Міністрів України від               30.12.2015 р. № 1187 </w:t>
            </w:r>
            <w:r w:rsidR="000A1975" w:rsidRPr="00F60C31">
              <w:t>(зі змінами, внесеними згідно з Постановами К</w:t>
            </w:r>
            <w:r w:rsidR="00D65C67" w:rsidRPr="00F60C31">
              <w:t xml:space="preserve">абінету </w:t>
            </w:r>
            <w:r w:rsidR="000A1975" w:rsidRPr="00F60C31">
              <w:t>М</w:t>
            </w:r>
            <w:r w:rsidR="00D65C67" w:rsidRPr="00F60C31">
              <w:t>іністрів України</w:t>
            </w:r>
            <w:r w:rsidR="000A1975" w:rsidRPr="00F60C31">
              <w:t xml:space="preserve"> № 365 від 24.03.2021).</w:t>
            </w:r>
          </w:p>
          <w:p w:rsidR="006870F6" w:rsidRPr="00F60C31" w:rsidRDefault="00226F37">
            <w:pPr>
              <w:spacing w:line="233" w:lineRule="auto"/>
              <w:jc w:val="both"/>
            </w:pPr>
            <w:r w:rsidRPr="00F60C31">
              <w:t>Відповідність спеціальності педагогічного працівника дисципліні визначається згідно з документами про вищу освіту або про науковий ступінь, або досвідом практичної роботи за відповідною спеціальністю не менше п’яти років, або підвищенням кваліфікації тривалістю не менше 72 аудиторних годин.</w:t>
            </w:r>
          </w:p>
        </w:tc>
      </w:tr>
      <w:tr w:rsidR="006870F6" w:rsidRPr="00F60C31">
        <w:tc>
          <w:tcPr>
            <w:tcW w:w="2808" w:type="dxa"/>
            <w:vAlign w:val="center"/>
          </w:tcPr>
          <w:p w:rsidR="006870F6" w:rsidRPr="00F60C31" w:rsidRDefault="00226F37">
            <w:pPr>
              <w:rPr>
                <w:b/>
                <w:iCs/>
              </w:rPr>
            </w:pPr>
            <w:r w:rsidRPr="00F60C31">
              <w:rPr>
                <w:b/>
              </w:rPr>
              <w:t>Матеріально-технічне забезпечення</w:t>
            </w:r>
          </w:p>
        </w:tc>
        <w:tc>
          <w:tcPr>
            <w:tcW w:w="7223" w:type="dxa"/>
            <w:vAlign w:val="center"/>
          </w:tcPr>
          <w:p w:rsidR="006870F6" w:rsidRPr="00F60C31" w:rsidRDefault="00226F37">
            <w:pPr>
              <w:jc w:val="both"/>
              <w:rPr>
                <w:lang w:val="ru-RU"/>
              </w:rPr>
            </w:pPr>
            <w:r w:rsidRPr="00F60C31">
              <w:rPr>
                <w:lang w:val="ru-RU"/>
              </w:rPr>
              <w:t xml:space="preserve">Лекційні аудиторії, аудиторії для практичних і лабораторних занять. </w:t>
            </w:r>
          </w:p>
          <w:p w:rsidR="006870F6" w:rsidRPr="00F60C31" w:rsidRDefault="00226F37">
            <w:pPr>
              <w:jc w:val="both"/>
              <w:rPr>
                <w:lang w:val="ru-RU"/>
              </w:rPr>
            </w:pPr>
            <w:r w:rsidRPr="00F60C31">
              <w:rPr>
                <w:lang w:val="ru-RU"/>
              </w:rPr>
              <w:t xml:space="preserve">Дистанційне навчання на Інтернет платформі </w:t>
            </w:r>
            <w:r w:rsidRPr="00F60C31">
              <w:t>Moodle</w:t>
            </w:r>
            <w:r w:rsidRPr="00F60C31">
              <w:rPr>
                <w:lang w:val="ru-RU"/>
              </w:rPr>
              <w:t>. Використання веб і мультимедіа технологій.</w:t>
            </w:r>
          </w:p>
          <w:p w:rsidR="006870F6" w:rsidRPr="00F60C31" w:rsidRDefault="00226F37">
            <w:pPr>
              <w:jc w:val="both"/>
              <w:rPr>
                <w:lang w:val="ru-RU"/>
              </w:rPr>
            </w:pPr>
            <w:r w:rsidRPr="00F60C31">
              <w:rPr>
                <w:lang w:val="ru-RU"/>
              </w:rPr>
              <w:t>Університет здійснює матеріально-технічне забезпечення:</w:t>
            </w:r>
          </w:p>
          <w:p w:rsidR="006870F6" w:rsidRPr="00F60C31" w:rsidRDefault="00226F37">
            <w:pPr>
              <w:jc w:val="both"/>
              <w:rPr>
                <w:lang w:val="ru-RU"/>
              </w:rPr>
            </w:pPr>
            <w:r w:rsidRPr="00F60C31">
              <w:rPr>
                <w:lang w:val="ru-RU"/>
              </w:rPr>
              <w:t>- аудиторний фонд;</w:t>
            </w:r>
          </w:p>
          <w:p w:rsidR="006870F6" w:rsidRPr="00F60C31" w:rsidRDefault="00226F37">
            <w:pPr>
              <w:jc w:val="both"/>
              <w:rPr>
                <w:lang w:val="ru-RU"/>
              </w:rPr>
            </w:pPr>
            <w:r w:rsidRPr="00F60C31">
              <w:rPr>
                <w:lang w:val="ru-RU"/>
              </w:rPr>
              <w:t>- бібліотека;</w:t>
            </w:r>
          </w:p>
          <w:p w:rsidR="006870F6" w:rsidRPr="00F60C31" w:rsidRDefault="00226F37">
            <w:pPr>
              <w:jc w:val="both"/>
              <w:rPr>
                <w:lang w:val="ru-RU"/>
              </w:rPr>
            </w:pPr>
            <w:r w:rsidRPr="00F60C31">
              <w:rPr>
                <w:lang w:val="ru-RU"/>
              </w:rPr>
              <w:t>- комп`ютерні класи;</w:t>
            </w:r>
          </w:p>
          <w:p w:rsidR="006870F6" w:rsidRPr="00F60C31" w:rsidRDefault="00226F37">
            <w:pPr>
              <w:jc w:val="both"/>
              <w:rPr>
                <w:lang w:val="ru-RU"/>
              </w:rPr>
            </w:pPr>
            <w:r w:rsidRPr="00F60C31">
              <w:rPr>
                <w:lang w:val="ru-RU"/>
              </w:rPr>
              <w:t>- Україно-</w:t>
            </w:r>
            <w:r w:rsidR="00954C14" w:rsidRPr="00F60C31">
              <w:rPr>
                <w:lang w:val="ru-RU"/>
              </w:rPr>
              <w:t>К</w:t>
            </w:r>
            <w:r w:rsidRPr="00F60C31">
              <w:rPr>
                <w:lang w:val="ru-RU"/>
              </w:rPr>
              <w:t>орейський центр інформаційного доступу;</w:t>
            </w:r>
          </w:p>
          <w:p w:rsidR="006870F6" w:rsidRPr="00F60C31" w:rsidRDefault="00226F37">
            <w:pPr>
              <w:jc w:val="both"/>
              <w:rPr>
                <w:lang w:val="ru-RU"/>
              </w:rPr>
            </w:pPr>
            <w:r w:rsidRPr="00F60C31">
              <w:rPr>
                <w:lang w:val="ru-RU"/>
              </w:rPr>
              <w:t>- медичний кабінет;</w:t>
            </w:r>
          </w:p>
          <w:p w:rsidR="006870F6" w:rsidRPr="00F60C31" w:rsidRDefault="00226F37">
            <w:pPr>
              <w:jc w:val="both"/>
              <w:rPr>
                <w:lang w:val="ru-RU"/>
              </w:rPr>
            </w:pPr>
            <w:r w:rsidRPr="00F60C31">
              <w:rPr>
                <w:lang w:val="ru-RU"/>
              </w:rPr>
              <w:t>- Медико-реабілітаційний центр;</w:t>
            </w:r>
          </w:p>
          <w:p w:rsidR="006870F6" w:rsidRPr="00F60C31" w:rsidRDefault="00226F37">
            <w:pPr>
              <w:jc w:val="both"/>
              <w:rPr>
                <w:lang w:val="ru-RU"/>
              </w:rPr>
            </w:pPr>
            <w:r w:rsidRPr="00F60C31">
              <w:rPr>
                <w:lang w:val="ru-RU"/>
              </w:rPr>
              <w:t>- Центр інклюзивних технологій навчання;</w:t>
            </w:r>
          </w:p>
          <w:p w:rsidR="006870F6" w:rsidRPr="00F60C31" w:rsidRDefault="00226F37">
            <w:pPr>
              <w:jc w:val="both"/>
              <w:rPr>
                <w:lang w:val="ru-RU"/>
              </w:rPr>
            </w:pPr>
            <w:r w:rsidRPr="00F60C31">
              <w:rPr>
                <w:lang w:val="ru-RU"/>
              </w:rPr>
              <w:t>- їдальня (кав`ярня);</w:t>
            </w:r>
          </w:p>
          <w:p w:rsidR="006870F6" w:rsidRPr="00F60C31" w:rsidRDefault="00226F37">
            <w:pPr>
              <w:jc w:val="both"/>
              <w:rPr>
                <w:lang w:val="ru-RU"/>
              </w:rPr>
            </w:pPr>
            <w:r w:rsidRPr="00F60C31">
              <w:rPr>
                <w:lang w:val="ru-RU"/>
              </w:rPr>
              <w:t>- гуртожитки;</w:t>
            </w:r>
          </w:p>
          <w:p w:rsidR="006870F6" w:rsidRPr="00F60C31" w:rsidRDefault="00226F37">
            <w:pPr>
              <w:jc w:val="both"/>
              <w:rPr>
                <w:lang w:val="ru-RU"/>
              </w:rPr>
            </w:pPr>
            <w:r w:rsidRPr="00F60C31">
              <w:rPr>
                <w:lang w:val="ru-RU"/>
              </w:rPr>
              <w:t>- спортивні майданчики, зали і стадіон;</w:t>
            </w:r>
          </w:p>
          <w:p w:rsidR="006870F6" w:rsidRPr="00F60C31" w:rsidRDefault="00226F37">
            <w:pPr>
              <w:jc w:val="both"/>
              <w:rPr>
                <w:lang w:val="ru-RU"/>
              </w:rPr>
            </w:pPr>
            <w:r w:rsidRPr="00F60C31">
              <w:rPr>
                <w:lang w:val="ru-RU"/>
              </w:rPr>
              <w:t>- наявність пандусів;</w:t>
            </w:r>
          </w:p>
          <w:p w:rsidR="006870F6" w:rsidRPr="00F60C31" w:rsidRDefault="00226F37">
            <w:pPr>
              <w:jc w:val="both"/>
            </w:pPr>
            <w:r w:rsidRPr="00F60C31">
              <w:rPr>
                <w:lang w:val="ru-RU"/>
              </w:rPr>
              <w:t>- наявність пасажирських ліфтів та ін.</w:t>
            </w:r>
          </w:p>
        </w:tc>
      </w:tr>
      <w:tr w:rsidR="006870F6" w:rsidRPr="00F60C31">
        <w:tc>
          <w:tcPr>
            <w:tcW w:w="2808" w:type="dxa"/>
            <w:vAlign w:val="center"/>
          </w:tcPr>
          <w:p w:rsidR="006870F6" w:rsidRPr="00F60C31" w:rsidRDefault="00226F37">
            <w:pPr>
              <w:rPr>
                <w:b/>
                <w:iCs/>
              </w:rPr>
            </w:pPr>
            <w:r w:rsidRPr="00F60C31">
              <w:rPr>
                <w:b/>
              </w:rPr>
              <w:t>Інформаційне та навчально-методичне забезпечення</w:t>
            </w:r>
          </w:p>
        </w:tc>
        <w:tc>
          <w:tcPr>
            <w:tcW w:w="7223" w:type="dxa"/>
            <w:vAlign w:val="center"/>
          </w:tcPr>
          <w:p w:rsidR="006870F6" w:rsidRPr="00F60C31" w:rsidRDefault="00226F37">
            <w:pPr>
              <w:jc w:val="both"/>
            </w:pPr>
            <w:r w:rsidRPr="00F60C31">
              <w:t>Забезпечення НМКД усіх дисциплін, бібліотечний фонд, у тому числі електронна бібліотека, Інтернет-платформа дистанційного навчання «Moodle» тощо.</w:t>
            </w:r>
          </w:p>
        </w:tc>
      </w:tr>
      <w:tr w:rsidR="006870F6" w:rsidRPr="00F60C31">
        <w:tc>
          <w:tcPr>
            <w:tcW w:w="10031" w:type="dxa"/>
            <w:gridSpan w:val="2"/>
            <w:shd w:val="clear" w:color="auto" w:fill="E0E0E0"/>
            <w:vAlign w:val="center"/>
          </w:tcPr>
          <w:p w:rsidR="006870F6" w:rsidRPr="00F60C31" w:rsidRDefault="00226F37">
            <w:pPr>
              <w:jc w:val="center"/>
              <w:rPr>
                <w:b/>
                <w:bCs/>
              </w:rPr>
            </w:pPr>
            <w:r w:rsidRPr="00F60C31">
              <w:rPr>
                <w:b/>
                <w:bCs/>
              </w:rPr>
              <w:t>9 – Академічна мобільність</w:t>
            </w:r>
          </w:p>
        </w:tc>
      </w:tr>
      <w:tr w:rsidR="006870F6" w:rsidRPr="00F60C31">
        <w:tc>
          <w:tcPr>
            <w:tcW w:w="2808" w:type="dxa"/>
            <w:vAlign w:val="center"/>
          </w:tcPr>
          <w:p w:rsidR="006870F6" w:rsidRPr="00F60C31" w:rsidRDefault="00226F37">
            <w:pPr>
              <w:rPr>
                <w:b/>
              </w:rPr>
            </w:pPr>
            <w:r w:rsidRPr="00F60C31">
              <w:rPr>
                <w:b/>
              </w:rPr>
              <w:t>Національна кредитна мобільність</w:t>
            </w:r>
          </w:p>
        </w:tc>
        <w:tc>
          <w:tcPr>
            <w:tcW w:w="7223" w:type="dxa"/>
          </w:tcPr>
          <w:p w:rsidR="006870F6" w:rsidRPr="00F60C31" w:rsidRDefault="00226F37">
            <w:pPr>
              <w:jc w:val="both"/>
            </w:pPr>
            <w:r w:rsidRPr="00F60C31">
              <w:t>Департамент кадрового забезпечення МВС України, Державна фіскальна служба, Апеляційний суд, Державне управління справами.</w:t>
            </w:r>
          </w:p>
        </w:tc>
      </w:tr>
      <w:tr w:rsidR="006870F6" w:rsidRPr="00F60C31">
        <w:tc>
          <w:tcPr>
            <w:tcW w:w="2808" w:type="dxa"/>
            <w:vAlign w:val="center"/>
          </w:tcPr>
          <w:p w:rsidR="006870F6" w:rsidRPr="00F60C31" w:rsidRDefault="00226F37">
            <w:pPr>
              <w:rPr>
                <w:b/>
              </w:rPr>
            </w:pPr>
            <w:r w:rsidRPr="00F60C31">
              <w:rPr>
                <w:b/>
              </w:rPr>
              <w:t>Міжнародна кредитна мобільність</w:t>
            </w:r>
          </w:p>
        </w:tc>
        <w:tc>
          <w:tcPr>
            <w:tcW w:w="7223" w:type="dxa"/>
          </w:tcPr>
          <w:p w:rsidR="006870F6" w:rsidRPr="00F60C31" w:rsidRDefault="00226F37">
            <w:r w:rsidRPr="00F60C31">
              <w:t>Тривалі міжнародні проєкти в галузі культури, екскурсознавства у вигляді виробничих практик за фахом (Туреччина, Кіпр, Болгарія).</w:t>
            </w:r>
          </w:p>
        </w:tc>
      </w:tr>
      <w:tr w:rsidR="006870F6" w:rsidRPr="00F60C31">
        <w:tc>
          <w:tcPr>
            <w:tcW w:w="2808" w:type="dxa"/>
            <w:vAlign w:val="center"/>
          </w:tcPr>
          <w:p w:rsidR="006870F6" w:rsidRPr="00F60C31" w:rsidRDefault="00226F37">
            <w:pPr>
              <w:rPr>
                <w:b/>
              </w:rPr>
            </w:pPr>
            <w:r w:rsidRPr="00F60C31">
              <w:rPr>
                <w:b/>
              </w:rPr>
              <w:t>Навчання іноземних здобувачів вищої освіти</w:t>
            </w:r>
          </w:p>
        </w:tc>
        <w:tc>
          <w:tcPr>
            <w:tcW w:w="7223" w:type="dxa"/>
          </w:tcPr>
          <w:p w:rsidR="006870F6" w:rsidRPr="00F60C31" w:rsidRDefault="00226F37">
            <w:pPr>
              <w:jc w:val="both"/>
            </w:pPr>
            <w:r w:rsidRPr="00F60C31">
              <w:rPr>
                <w:lang w:eastAsia="ru-RU"/>
              </w:rPr>
              <w:t>Умови прийому на навчання за програмою регламентуються законодавчо-нормативною базою України, Правилами прийому до Університету «Україна».</w:t>
            </w:r>
          </w:p>
        </w:tc>
      </w:tr>
    </w:tbl>
    <w:p w:rsidR="006870F6" w:rsidRPr="00F60C31" w:rsidRDefault="006870F6"/>
    <w:p w:rsidR="006870F6" w:rsidRPr="00F60C31" w:rsidRDefault="00226F37">
      <w:pPr>
        <w:numPr>
          <w:ilvl w:val="0"/>
          <w:numId w:val="1"/>
        </w:numPr>
        <w:suppressAutoHyphens/>
        <w:ind w:left="0" w:firstLine="0"/>
        <w:jc w:val="center"/>
        <w:rPr>
          <w:b/>
          <w:bCs/>
          <w:sz w:val="28"/>
          <w:szCs w:val="28"/>
        </w:rPr>
      </w:pPr>
      <w:r w:rsidRPr="00F60C31">
        <w:rPr>
          <w:sz w:val="28"/>
          <w:szCs w:val="28"/>
        </w:rPr>
        <w:br w:type="page"/>
      </w:r>
      <w:r w:rsidRPr="00F60C31">
        <w:rPr>
          <w:b/>
          <w:bCs/>
          <w:sz w:val="28"/>
          <w:szCs w:val="28"/>
        </w:rPr>
        <w:lastRenderedPageBreak/>
        <w:t xml:space="preserve">Перелік компонент освітньо-професійної/наукової програми </w:t>
      </w:r>
      <w:r w:rsidRPr="00F60C31">
        <w:rPr>
          <w:b/>
          <w:bCs/>
          <w:sz w:val="28"/>
          <w:szCs w:val="28"/>
        </w:rPr>
        <w:br/>
        <w:t>та їх логічна послідовність</w:t>
      </w:r>
    </w:p>
    <w:p w:rsidR="006870F6" w:rsidRPr="00F60C31" w:rsidRDefault="00226F37">
      <w:pPr>
        <w:numPr>
          <w:ilvl w:val="1"/>
          <w:numId w:val="1"/>
        </w:numPr>
        <w:suppressAutoHyphens/>
        <w:ind w:left="0" w:firstLine="0"/>
        <w:jc w:val="center"/>
        <w:rPr>
          <w:b/>
          <w:bCs/>
          <w:sz w:val="28"/>
          <w:szCs w:val="28"/>
        </w:rPr>
      </w:pPr>
      <w:r w:rsidRPr="00F60C31">
        <w:rPr>
          <w:b/>
          <w:bCs/>
          <w:sz w:val="28"/>
          <w:szCs w:val="28"/>
        </w:rPr>
        <w:t>Структурно-логічна схема 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379"/>
        <w:gridCol w:w="891"/>
        <w:gridCol w:w="1533"/>
        <w:gridCol w:w="1068"/>
        <w:gridCol w:w="926"/>
      </w:tblGrid>
      <w:tr w:rsidR="006870F6" w:rsidRPr="00F60C31">
        <w:trPr>
          <w:trHeight w:val="315"/>
        </w:trPr>
        <w:tc>
          <w:tcPr>
            <w:tcW w:w="536" w:type="pct"/>
            <w:vMerge w:val="restart"/>
            <w:shd w:val="clear" w:color="auto" w:fill="auto"/>
            <w:vAlign w:val="center"/>
          </w:tcPr>
          <w:p w:rsidR="006870F6" w:rsidRPr="00F60C31" w:rsidRDefault="00226F37">
            <w:pPr>
              <w:jc w:val="center"/>
              <w:rPr>
                <w:b/>
                <w:bCs/>
                <w:color w:val="000000"/>
                <w:sz w:val="18"/>
              </w:rPr>
            </w:pPr>
            <w:r w:rsidRPr="00F60C31">
              <w:rPr>
                <w:b/>
                <w:bCs/>
                <w:color w:val="000000"/>
                <w:sz w:val="18"/>
              </w:rPr>
              <w:t>Код н/д</w:t>
            </w:r>
          </w:p>
        </w:tc>
        <w:tc>
          <w:tcPr>
            <w:tcW w:w="2222" w:type="pct"/>
            <w:vMerge w:val="restart"/>
            <w:shd w:val="clear" w:color="auto" w:fill="auto"/>
            <w:vAlign w:val="center"/>
          </w:tcPr>
          <w:p w:rsidR="006870F6" w:rsidRPr="00F60C31" w:rsidRDefault="00226F37">
            <w:pPr>
              <w:jc w:val="center"/>
              <w:rPr>
                <w:b/>
                <w:bCs/>
                <w:color w:val="000000"/>
                <w:sz w:val="18"/>
                <w:szCs w:val="26"/>
              </w:rPr>
            </w:pPr>
            <w:r w:rsidRPr="00F60C31">
              <w:rPr>
                <w:b/>
                <w:bCs/>
                <w:color w:val="000000"/>
                <w:sz w:val="18"/>
                <w:szCs w:val="26"/>
              </w:rPr>
              <w:t xml:space="preserve">Компоненти освітньої програми </w:t>
            </w:r>
            <w:r w:rsidRPr="00F60C31">
              <w:rPr>
                <w:b/>
                <w:bCs/>
                <w:color w:val="000000"/>
                <w:sz w:val="18"/>
                <w:szCs w:val="26"/>
              </w:rPr>
              <w:br/>
              <w:t>(навчальні дисципліни, курсові проєкти (роботи), практики, кваліфікаційна робота)</w:t>
            </w:r>
          </w:p>
        </w:tc>
        <w:tc>
          <w:tcPr>
            <w:tcW w:w="1230" w:type="pct"/>
            <w:gridSpan w:val="2"/>
            <w:shd w:val="clear" w:color="auto" w:fill="auto"/>
            <w:vAlign w:val="bottom"/>
          </w:tcPr>
          <w:p w:rsidR="006870F6" w:rsidRPr="00F60C31" w:rsidRDefault="00226F37">
            <w:pPr>
              <w:jc w:val="center"/>
              <w:rPr>
                <w:b/>
                <w:bCs/>
                <w:color w:val="000000"/>
                <w:sz w:val="18"/>
              </w:rPr>
            </w:pPr>
            <w:r w:rsidRPr="00F60C31">
              <w:rPr>
                <w:b/>
                <w:bCs/>
                <w:color w:val="000000"/>
                <w:sz w:val="18"/>
              </w:rPr>
              <w:t>Обсяг</w:t>
            </w:r>
          </w:p>
        </w:tc>
        <w:tc>
          <w:tcPr>
            <w:tcW w:w="542" w:type="pct"/>
            <w:vMerge w:val="restart"/>
            <w:shd w:val="clear" w:color="auto" w:fill="auto"/>
            <w:vAlign w:val="center"/>
          </w:tcPr>
          <w:p w:rsidR="006870F6" w:rsidRPr="00F60C31" w:rsidRDefault="00226F37">
            <w:pPr>
              <w:jc w:val="center"/>
              <w:rPr>
                <w:b/>
                <w:bCs/>
                <w:color w:val="000000"/>
                <w:sz w:val="18"/>
              </w:rPr>
            </w:pPr>
            <w:r w:rsidRPr="00F60C31">
              <w:rPr>
                <w:b/>
                <w:bCs/>
                <w:color w:val="000000"/>
                <w:sz w:val="18"/>
              </w:rPr>
              <w:t>Форма</w:t>
            </w:r>
            <w:r w:rsidRPr="00F60C31">
              <w:rPr>
                <w:b/>
                <w:bCs/>
                <w:color w:val="000000"/>
                <w:sz w:val="18"/>
              </w:rPr>
              <w:br/>
              <w:t>підсумк. контролю</w:t>
            </w:r>
          </w:p>
        </w:tc>
        <w:tc>
          <w:tcPr>
            <w:tcW w:w="470" w:type="pct"/>
            <w:vMerge w:val="restart"/>
            <w:shd w:val="clear" w:color="auto" w:fill="auto"/>
            <w:noWrap/>
            <w:textDirection w:val="btLr"/>
            <w:vAlign w:val="center"/>
          </w:tcPr>
          <w:p w:rsidR="006870F6" w:rsidRPr="00F60C31" w:rsidRDefault="00226F37">
            <w:pPr>
              <w:jc w:val="center"/>
              <w:rPr>
                <w:b/>
                <w:bCs/>
                <w:sz w:val="18"/>
                <w:szCs w:val="22"/>
              </w:rPr>
            </w:pPr>
            <w:r w:rsidRPr="00F60C31">
              <w:rPr>
                <w:b/>
                <w:bCs/>
                <w:sz w:val="18"/>
                <w:szCs w:val="22"/>
              </w:rPr>
              <w:t>Семестри</w:t>
            </w:r>
          </w:p>
        </w:tc>
      </w:tr>
      <w:tr w:rsidR="006870F6" w:rsidRPr="00F60C31">
        <w:trPr>
          <w:trHeight w:val="652"/>
        </w:trPr>
        <w:tc>
          <w:tcPr>
            <w:tcW w:w="536" w:type="pct"/>
            <w:vMerge/>
            <w:vAlign w:val="center"/>
          </w:tcPr>
          <w:p w:rsidR="006870F6" w:rsidRPr="00F60C31" w:rsidRDefault="006870F6">
            <w:pPr>
              <w:rPr>
                <w:b/>
                <w:bCs/>
                <w:color w:val="000000"/>
                <w:sz w:val="18"/>
              </w:rPr>
            </w:pPr>
          </w:p>
        </w:tc>
        <w:tc>
          <w:tcPr>
            <w:tcW w:w="2222" w:type="pct"/>
            <w:vMerge/>
            <w:vAlign w:val="center"/>
          </w:tcPr>
          <w:p w:rsidR="006870F6" w:rsidRPr="00F60C31" w:rsidRDefault="006870F6">
            <w:pPr>
              <w:rPr>
                <w:b/>
                <w:bCs/>
                <w:color w:val="000000"/>
                <w:sz w:val="18"/>
                <w:szCs w:val="26"/>
              </w:rPr>
            </w:pPr>
          </w:p>
        </w:tc>
        <w:tc>
          <w:tcPr>
            <w:tcW w:w="452" w:type="pct"/>
            <w:shd w:val="clear" w:color="auto" w:fill="auto"/>
            <w:vAlign w:val="center"/>
          </w:tcPr>
          <w:p w:rsidR="006870F6" w:rsidRPr="00F60C31" w:rsidRDefault="00226F37">
            <w:pPr>
              <w:jc w:val="center"/>
              <w:rPr>
                <w:b/>
                <w:bCs/>
                <w:color w:val="000000"/>
                <w:sz w:val="18"/>
              </w:rPr>
            </w:pPr>
            <w:r w:rsidRPr="00F60C31">
              <w:rPr>
                <w:b/>
                <w:bCs/>
                <w:color w:val="000000"/>
                <w:sz w:val="18"/>
              </w:rPr>
              <w:t>кредити ECTS</w:t>
            </w:r>
          </w:p>
        </w:tc>
        <w:tc>
          <w:tcPr>
            <w:tcW w:w="778" w:type="pct"/>
            <w:shd w:val="clear" w:color="auto" w:fill="auto"/>
            <w:vAlign w:val="center"/>
          </w:tcPr>
          <w:p w:rsidR="006870F6" w:rsidRPr="00F60C31" w:rsidRDefault="00226F37">
            <w:pPr>
              <w:jc w:val="center"/>
              <w:rPr>
                <w:b/>
                <w:bCs/>
                <w:color w:val="000000"/>
                <w:sz w:val="18"/>
              </w:rPr>
            </w:pPr>
            <w:r w:rsidRPr="00F60C31">
              <w:rPr>
                <w:b/>
                <w:bCs/>
                <w:color w:val="000000"/>
                <w:sz w:val="18"/>
              </w:rPr>
              <w:t>академ. години</w:t>
            </w:r>
          </w:p>
        </w:tc>
        <w:tc>
          <w:tcPr>
            <w:tcW w:w="542" w:type="pct"/>
            <w:vMerge/>
            <w:vAlign w:val="center"/>
          </w:tcPr>
          <w:p w:rsidR="006870F6" w:rsidRPr="00F60C31" w:rsidRDefault="006870F6">
            <w:pPr>
              <w:rPr>
                <w:b/>
                <w:bCs/>
                <w:color w:val="000000"/>
                <w:sz w:val="18"/>
              </w:rPr>
            </w:pPr>
          </w:p>
        </w:tc>
        <w:tc>
          <w:tcPr>
            <w:tcW w:w="470" w:type="pct"/>
            <w:vMerge/>
            <w:vAlign w:val="center"/>
          </w:tcPr>
          <w:p w:rsidR="006870F6" w:rsidRPr="00F60C31" w:rsidRDefault="006870F6">
            <w:pPr>
              <w:rPr>
                <w:b/>
                <w:bCs/>
                <w:sz w:val="18"/>
                <w:szCs w:val="22"/>
              </w:rPr>
            </w:pPr>
          </w:p>
        </w:tc>
      </w:tr>
      <w:tr w:rsidR="006870F6" w:rsidRPr="00F60C31">
        <w:trPr>
          <w:trHeight w:val="227"/>
        </w:trPr>
        <w:tc>
          <w:tcPr>
            <w:tcW w:w="536" w:type="pct"/>
            <w:shd w:val="clear" w:color="auto" w:fill="auto"/>
            <w:vAlign w:val="center"/>
          </w:tcPr>
          <w:p w:rsidR="006870F6" w:rsidRPr="00F60C31" w:rsidRDefault="00226F37">
            <w:pPr>
              <w:jc w:val="center"/>
              <w:rPr>
                <w:b/>
                <w:bCs/>
                <w:color w:val="000000"/>
                <w:sz w:val="18"/>
              </w:rPr>
            </w:pPr>
            <w:r w:rsidRPr="00F60C31">
              <w:rPr>
                <w:b/>
                <w:bCs/>
                <w:color w:val="000000"/>
                <w:sz w:val="18"/>
              </w:rPr>
              <w:t>1</w:t>
            </w:r>
          </w:p>
        </w:tc>
        <w:tc>
          <w:tcPr>
            <w:tcW w:w="2222" w:type="pct"/>
            <w:shd w:val="clear" w:color="auto" w:fill="auto"/>
            <w:vAlign w:val="center"/>
          </w:tcPr>
          <w:p w:rsidR="006870F6" w:rsidRPr="00F60C31" w:rsidRDefault="00226F37">
            <w:pPr>
              <w:jc w:val="center"/>
              <w:rPr>
                <w:b/>
                <w:bCs/>
                <w:color w:val="000000"/>
                <w:sz w:val="18"/>
                <w:szCs w:val="26"/>
              </w:rPr>
            </w:pPr>
            <w:r w:rsidRPr="00F60C31">
              <w:rPr>
                <w:b/>
                <w:bCs/>
                <w:color w:val="000000"/>
                <w:sz w:val="18"/>
                <w:szCs w:val="26"/>
              </w:rPr>
              <w:t>2</w:t>
            </w:r>
          </w:p>
        </w:tc>
        <w:tc>
          <w:tcPr>
            <w:tcW w:w="452" w:type="pct"/>
            <w:shd w:val="clear" w:color="auto" w:fill="auto"/>
            <w:vAlign w:val="center"/>
          </w:tcPr>
          <w:p w:rsidR="006870F6" w:rsidRPr="00F60C31" w:rsidRDefault="00226F37">
            <w:pPr>
              <w:jc w:val="center"/>
              <w:rPr>
                <w:b/>
                <w:bCs/>
                <w:color w:val="000000"/>
                <w:sz w:val="18"/>
              </w:rPr>
            </w:pPr>
            <w:r w:rsidRPr="00F60C31">
              <w:rPr>
                <w:b/>
                <w:bCs/>
                <w:color w:val="000000"/>
                <w:sz w:val="18"/>
              </w:rPr>
              <w:t>3</w:t>
            </w:r>
          </w:p>
        </w:tc>
        <w:tc>
          <w:tcPr>
            <w:tcW w:w="778" w:type="pct"/>
            <w:shd w:val="clear" w:color="auto" w:fill="auto"/>
            <w:vAlign w:val="center"/>
          </w:tcPr>
          <w:p w:rsidR="006870F6" w:rsidRPr="00F60C31" w:rsidRDefault="00226F37">
            <w:pPr>
              <w:jc w:val="center"/>
              <w:rPr>
                <w:b/>
                <w:bCs/>
                <w:color w:val="000000"/>
                <w:sz w:val="18"/>
              </w:rPr>
            </w:pPr>
            <w:r w:rsidRPr="00F60C31">
              <w:rPr>
                <w:b/>
                <w:bCs/>
                <w:color w:val="000000"/>
                <w:sz w:val="18"/>
              </w:rPr>
              <w:t>4</w:t>
            </w:r>
          </w:p>
        </w:tc>
        <w:tc>
          <w:tcPr>
            <w:tcW w:w="542" w:type="pct"/>
            <w:shd w:val="clear" w:color="auto" w:fill="auto"/>
            <w:vAlign w:val="center"/>
          </w:tcPr>
          <w:p w:rsidR="006870F6" w:rsidRPr="00F60C31" w:rsidRDefault="00226F37">
            <w:pPr>
              <w:jc w:val="center"/>
              <w:rPr>
                <w:b/>
                <w:bCs/>
                <w:color w:val="000000"/>
                <w:sz w:val="18"/>
              </w:rPr>
            </w:pPr>
            <w:r w:rsidRPr="00F60C31">
              <w:rPr>
                <w:b/>
                <w:bCs/>
                <w:color w:val="000000"/>
                <w:sz w:val="18"/>
              </w:rPr>
              <w:t>5</w:t>
            </w:r>
          </w:p>
        </w:tc>
        <w:tc>
          <w:tcPr>
            <w:tcW w:w="470" w:type="pct"/>
            <w:shd w:val="clear" w:color="auto" w:fill="auto"/>
            <w:noWrap/>
            <w:vAlign w:val="center"/>
          </w:tcPr>
          <w:p w:rsidR="006870F6" w:rsidRPr="00F60C31" w:rsidRDefault="00226F37">
            <w:pPr>
              <w:jc w:val="center"/>
              <w:rPr>
                <w:b/>
                <w:bCs/>
                <w:sz w:val="18"/>
                <w:szCs w:val="22"/>
              </w:rPr>
            </w:pPr>
            <w:r w:rsidRPr="00F60C31">
              <w:rPr>
                <w:b/>
                <w:bCs/>
                <w:sz w:val="18"/>
                <w:szCs w:val="22"/>
              </w:rPr>
              <w:t>6</w:t>
            </w:r>
          </w:p>
        </w:tc>
      </w:tr>
      <w:tr w:rsidR="006870F6" w:rsidRPr="00F60C31">
        <w:trPr>
          <w:trHeight w:val="227"/>
        </w:trPr>
        <w:tc>
          <w:tcPr>
            <w:tcW w:w="5000" w:type="pct"/>
            <w:gridSpan w:val="6"/>
            <w:shd w:val="clear" w:color="000000" w:fill="FFFF99"/>
            <w:vAlign w:val="center"/>
          </w:tcPr>
          <w:p w:rsidR="006870F6" w:rsidRPr="00F60C31" w:rsidRDefault="00226F37">
            <w:pPr>
              <w:jc w:val="center"/>
              <w:rPr>
                <w:b/>
                <w:bCs/>
                <w:color w:val="000000"/>
                <w:sz w:val="18"/>
                <w:szCs w:val="32"/>
              </w:rPr>
            </w:pPr>
            <w:r w:rsidRPr="00F60C31">
              <w:rPr>
                <w:b/>
                <w:bCs/>
                <w:color w:val="000000"/>
                <w:sz w:val="18"/>
                <w:szCs w:val="32"/>
              </w:rPr>
              <w:t>І. ЦИКЛ ЗАГАЛЬНОЇ ПІДГОТОВКИ</w:t>
            </w:r>
          </w:p>
        </w:tc>
      </w:tr>
      <w:tr w:rsidR="006870F6" w:rsidRPr="00F60C31">
        <w:trPr>
          <w:trHeight w:val="227"/>
        </w:trPr>
        <w:tc>
          <w:tcPr>
            <w:tcW w:w="5000" w:type="pct"/>
            <w:gridSpan w:val="6"/>
            <w:shd w:val="clear" w:color="000000" w:fill="FFFFFF"/>
            <w:vAlign w:val="center"/>
          </w:tcPr>
          <w:p w:rsidR="006870F6" w:rsidRPr="00F60C31" w:rsidRDefault="00226F37">
            <w:pPr>
              <w:jc w:val="center"/>
              <w:rPr>
                <w:b/>
                <w:bCs/>
                <w:color w:val="000099"/>
                <w:sz w:val="18"/>
                <w:szCs w:val="32"/>
              </w:rPr>
            </w:pPr>
            <w:r w:rsidRPr="00F60C31">
              <w:rPr>
                <w:b/>
                <w:bCs/>
                <w:color w:val="000099"/>
                <w:sz w:val="18"/>
                <w:szCs w:val="32"/>
              </w:rPr>
              <w:t>1.1. Обов’язкові навчальні дисципліни</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1.1</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Україна в контексті світового розвитку</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120</w:t>
            </w:r>
          </w:p>
        </w:tc>
        <w:tc>
          <w:tcPr>
            <w:tcW w:w="54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з</w:t>
            </w:r>
          </w:p>
        </w:tc>
        <w:tc>
          <w:tcPr>
            <w:tcW w:w="470" w:type="pct"/>
            <w:shd w:val="clear" w:color="auto" w:fill="auto"/>
            <w:noWrap/>
            <w:vAlign w:val="center"/>
          </w:tcPr>
          <w:p w:rsidR="006870F6" w:rsidRPr="00F60C31" w:rsidRDefault="00226F37">
            <w:pPr>
              <w:jc w:val="center"/>
              <w:rPr>
                <w:bCs/>
                <w:color w:val="002060"/>
                <w:sz w:val="18"/>
                <w:szCs w:val="22"/>
              </w:rPr>
            </w:pPr>
            <w:r w:rsidRPr="00F60C31">
              <w:rPr>
                <w:bCs/>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1.2</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Українська мова (за професійним спрямуванням)</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120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1.3</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Фізична культура (Фізичне виховання. Основи здорового способу життя)</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5</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150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1,2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1.4</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Інформаційні технології</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6</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180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1,2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1.5</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Основи наукових досліджень та академічного письма</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120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1.6</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Інклюзивне суспільство</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1</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30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4</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1.7</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Основи навчання студентів (самоуправління навчанням)</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000099"/>
                <w:sz w:val="18"/>
              </w:rPr>
            </w:pPr>
            <w:r w:rsidRPr="00F60C31">
              <w:rPr>
                <w:color w:val="000099"/>
                <w:sz w:val="18"/>
              </w:rPr>
              <w:t>90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1</w:t>
            </w:r>
          </w:p>
        </w:tc>
      </w:tr>
      <w:tr w:rsidR="006870F6" w:rsidRPr="00F60C31">
        <w:trPr>
          <w:trHeight w:val="227"/>
        </w:trPr>
        <w:tc>
          <w:tcPr>
            <w:tcW w:w="2758" w:type="pct"/>
            <w:gridSpan w:val="2"/>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Всього за п. 1.1</w:t>
            </w:r>
          </w:p>
        </w:tc>
        <w:tc>
          <w:tcPr>
            <w:tcW w:w="452"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27</w:t>
            </w:r>
          </w:p>
        </w:tc>
        <w:tc>
          <w:tcPr>
            <w:tcW w:w="778"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810</w:t>
            </w:r>
          </w:p>
        </w:tc>
        <w:tc>
          <w:tcPr>
            <w:tcW w:w="542"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 </w:t>
            </w:r>
          </w:p>
        </w:tc>
        <w:tc>
          <w:tcPr>
            <w:tcW w:w="470"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 </w:t>
            </w:r>
          </w:p>
        </w:tc>
      </w:tr>
      <w:tr w:rsidR="006870F6" w:rsidRPr="00F60C31">
        <w:trPr>
          <w:trHeight w:val="227"/>
        </w:trPr>
        <w:tc>
          <w:tcPr>
            <w:tcW w:w="5000" w:type="pct"/>
            <w:gridSpan w:val="6"/>
            <w:shd w:val="clear" w:color="auto" w:fill="auto"/>
            <w:vAlign w:val="center"/>
          </w:tcPr>
          <w:p w:rsidR="006870F6" w:rsidRPr="00F60C31" w:rsidRDefault="00226F37">
            <w:pPr>
              <w:jc w:val="center"/>
              <w:rPr>
                <w:b/>
                <w:bCs/>
                <w:color w:val="003300"/>
                <w:sz w:val="18"/>
                <w:szCs w:val="32"/>
              </w:rPr>
            </w:pPr>
            <w:r w:rsidRPr="00F60C31">
              <w:rPr>
                <w:b/>
                <w:bCs/>
                <w:color w:val="003300"/>
                <w:sz w:val="18"/>
                <w:szCs w:val="32"/>
              </w:rPr>
              <w:t>1.2. Дисципліни вільного вибору студентів</w:t>
            </w:r>
          </w:p>
        </w:tc>
      </w:tr>
      <w:tr w:rsidR="006870F6" w:rsidRPr="00F60C31">
        <w:trPr>
          <w:trHeight w:val="227"/>
        </w:trPr>
        <w:tc>
          <w:tcPr>
            <w:tcW w:w="2758" w:type="pct"/>
            <w:gridSpan w:val="2"/>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Всього за п. 1.2</w:t>
            </w:r>
          </w:p>
        </w:tc>
        <w:tc>
          <w:tcPr>
            <w:tcW w:w="452"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14</w:t>
            </w:r>
          </w:p>
        </w:tc>
        <w:tc>
          <w:tcPr>
            <w:tcW w:w="778"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420</w:t>
            </w:r>
          </w:p>
        </w:tc>
        <w:tc>
          <w:tcPr>
            <w:tcW w:w="542"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 </w:t>
            </w:r>
          </w:p>
        </w:tc>
        <w:tc>
          <w:tcPr>
            <w:tcW w:w="470" w:type="pct"/>
            <w:shd w:val="clear" w:color="000000" w:fill="CCFFCC"/>
            <w:vAlign w:val="center"/>
          </w:tcPr>
          <w:p w:rsidR="006870F6" w:rsidRPr="00F60C31" w:rsidRDefault="006870F6">
            <w:pPr>
              <w:jc w:val="center"/>
              <w:rPr>
                <w:b/>
                <w:bCs/>
                <w:color w:val="003300"/>
                <w:sz w:val="18"/>
                <w:szCs w:val="28"/>
              </w:rPr>
            </w:pPr>
          </w:p>
        </w:tc>
      </w:tr>
      <w:tr w:rsidR="006870F6" w:rsidRPr="00F60C31">
        <w:trPr>
          <w:trHeight w:val="227"/>
        </w:trPr>
        <w:tc>
          <w:tcPr>
            <w:tcW w:w="536" w:type="pct"/>
            <w:shd w:val="clear" w:color="auto" w:fill="auto"/>
            <w:vAlign w:val="center"/>
          </w:tcPr>
          <w:p w:rsidR="006870F6" w:rsidRPr="00F60C31" w:rsidRDefault="00226F37">
            <w:pPr>
              <w:jc w:val="center"/>
              <w:rPr>
                <w:sz w:val="18"/>
                <w:szCs w:val="22"/>
                <w:lang w:val="ru-RU"/>
              </w:rPr>
            </w:pPr>
            <w:r w:rsidRPr="00F60C31">
              <w:rPr>
                <w:sz w:val="18"/>
                <w:szCs w:val="22"/>
              </w:rPr>
              <w:t>ВК 1.</w:t>
            </w:r>
            <w:r w:rsidRPr="00F60C31">
              <w:rPr>
                <w:sz w:val="18"/>
                <w:szCs w:val="22"/>
                <w:lang w:val="en-US"/>
              </w:rPr>
              <w:t>n</w:t>
            </w:r>
          </w:p>
        </w:tc>
        <w:tc>
          <w:tcPr>
            <w:tcW w:w="2222" w:type="pct"/>
            <w:shd w:val="clear" w:color="auto" w:fill="auto"/>
            <w:vAlign w:val="center"/>
          </w:tcPr>
          <w:p w:rsidR="006870F6" w:rsidRPr="00F60C31" w:rsidRDefault="00226F37">
            <w:pPr>
              <w:jc w:val="center"/>
              <w:rPr>
                <w:sz w:val="18"/>
                <w:szCs w:val="22"/>
              </w:rPr>
            </w:pPr>
            <w:r w:rsidRPr="00F60C31">
              <w:rPr>
                <w:sz w:val="18"/>
                <w:szCs w:val="22"/>
              </w:rPr>
              <w:t>Дисципліни вільного вибору студентів із загальноуніверситетського переліку дисциплін</w:t>
            </w:r>
          </w:p>
        </w:tc>
        <w:tc>
          <w:tcPr>
            <w:tcW w:w="452" w:type="pct"/>
            <w:shd w:val="clear" w:color="auto" w:fill="auto"/>
            <w:vAlign w:val="center"/>
          </w:tcPr>
          <w:p w:rsidR="006870F6" w:rsidRPr="00F60C31" w:rsidRDefault="00226F37">
            <w:pPr>
              <w:jc w:val="center"/>
              <w:rPr>
                <w:b/>
                <w:bCs/>
                <w:sz w:val="18"/>
                <w:szCs w:val="22"/>
                <w:lang w:val="ru-RU"/>
              </w:rPr>
            </w:pPr>
            <w:r w:rsidRPr="00F60C31">
              <w:rPr>
                <w:b/>
                <w:bCs/>
                <w:sz w:val="18"/>
                <w:szCs w:val="22"/>
                <w:lang w:val="ru-RU"/>
              </w:rPr>
              <w:t>14</w:t>
            </w:r>
          </w:p>
        </w:tc>
        <w:tc>
          <w:tcPr>
            <w:tcW w:w="778" w:type="pct"/>
            <w:shd w:val="clear" w:color="auto" w:fill="auto"/>
            <w:vAlign w:val="center"/>
          </w:tcPr>
          <w:p w:rsidR="006870F6" w:rsidRPr="00F60C31" w:rsidRDefault="00226F37">
            <w:pPr>
              <w:jc w:val="center"/>
              <w:rPr>
                <w:color w:val="003300"/>
                <w:sz w:val="18"/>
                <w:lang w:val="ru-RU"/>
              </w:rPr>
            </w:pPr>
            <w:r w:rsidRPr="00F60C31">
              <w:rPr>
                <w:color w:val="003300"/>
                <w:sz w:val="18"/>
                <w:lang w:val="ru-RU"/>
              </w:rPr>
              <w:t>420</w:t>
            </w:r>
          </w:p>
        </w:tc>
        <w:tc>
          <w:tcPr>
            <w:tcW w:w="542" w:type="pct"/>
            <w:shd w:val="clear" w:color="auto" w:fill="auto"/>
            <w:vAlign w:val="center"/>
          </w:tcPr>
          <w:p w:rsidR="006870F6" w:rsidRPr="00F60C31" w:rsidRDefault="00226F37">
            <w:pPr>
              <w:jc w:val="center"/>
              <w:rPr>
                <w:b/>
                <w:bCs/>
                <w:color w:val="003300"/>
                <w:sz w:val="18"/>
                <w:lang w:val="ru-RU"/>
              </w:rPr>
            </w:pPr>
            <w:r w:rsidRPr="00F60C31">
              <w:rPr>
                <w:b/>
                <w:bCs/>
                <w:color w:val="003300"/>
                <w:sz w:val="18"/>
                <w:lang w:val="ru-RU"/>
              </w:rPr>
              <w:t>з,з,з,з</w:t>
            </w:r>
          </w:p>
        </w:tc>
        <w:tc>
          <w:tcPr>
            <w:tcW w:w="470" w:type="pct"/>
            <w:shd w:val="clear" w:color="auto" w:fill="auto"/>
            <w:noWrap/>
            <w:vAlign w:val="center"/>
          </w:tcPr>
          <w:p w:rsidR="006870F6" w:rsidRPr="00F60C31" w:rsidRDefault="00226F37">
            <w:pPr>
              <w:jc w:val="center"/>
              <w:rPr>
                <w:bCs/>
                <w:color w:val="008000"/>
                <w:sz w:val="18"/>
                <w:lang w:val="ru-RU"/>
              </w:rPr>
            </w:pPr>
            <w:r w:rsidRPr="00F60C31">
              <w:rPr>
                <w:bCs/>
                <w:color w:val="008000"/>
                <w:sz w:val="18"/>
                <w:lang w:val="ru-RU"/>
              </w:rPr>
              <w:t>3,3,4,4</w:t>
            </w:r>
          </w:p>
        </w:tc>
      </w:tr>
      <w:tr w:rsidR="006870F6" w:rsidRPr="00F60C31">
        <w:trPr>
          <w:trHeight w:val="227"/>
        </w:trPr>
        <w:tc>
          <w:tcPr>
            <w:tcW w:w="2758" w:type="pct"/>
            <w:gridSpan w:val="2"/>
            <w:shd w:val="clear" w:color="000000" w:fill="CCC0DA"/>
            <w:vAlign w:val="center"/>
          </w:tcPr>
          <w:p w:rsidR="006870F6" w:rsidRPr="00F60C31" w:rsidRDefault="00226F37">
            <w:pPr>
              <w:jc w:val="center"/>
              <w:rPr>
                <w:b/>
                <w:bCs/>
                <w:color w:val="000000"/>
                <w:sz w:val="18"/>
                <w:szCs w:val="30"/>
              </w:rPr>
            </w:pPr>
            <w:r w:rsidRPr="00F60C31">
              <w:rPr>
                <w:b/>
                <w:bCs/>
                <w:color w:val="000000"/>
                <w:sz w:val="18"/>
                <w:szCs w:val="30"/>
              </w:rPr>
              <w:t>Всього за І циклом</w:t>
            </w:r>
          </w:p>
        </w:tc>
        <w:tc>
          <w:tcPr>
            <w:tcW w:w="452" w:type="pct"/>
            <w:shd w:val="clear" w:color="000000" w:fill="CCC0DA"/>
            <w:vAlign w:val="center"/>
          </w:tcPr>
          <w:p w:rsidR="006870F6" w:rsidRPr="00F60C31" w:rsidRDefault="00226F37">
            <w:pPr>
              <w:jc w:val="center"/>
              <w:rPr>
                <w:b/>
                <w:bCs/>
                <w:color w:val="000000"/>
                <w:sz w:val="18"/>
                <w:szCs w:val="28"/>
                <w:lang w:val="ru-RU"/>
              </w:rPr>
            </w:pPr>
            <w:r w:rsidRPr="00F60C31">
              <w:rPr>
                <w:b/>
                <w:bCs/>
                <w:color w:val="000000"/>
                <w:sz w:val="18"/>
                <w:szCs w:val="28"/>
                <w:lang w:val="ru-RU"/>
              </w:rPr>
              <w:t>41</w:t>
            </w:r>
          </w:p>
        </w:tc>
        <w:tc>
          <w:tcPr>
            <w:tcW w:w="1320" w:type="pct"/>
            <w:gridSpan w:val="2"/>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1</w:t>
            </w:r>
            <w:r w:rsidRPr="00F60C31">
              <w:rPr>
                <w:b/>
                <w:bCs/>
                <w:color w:val="000000"/>
                <w:sz w:val="18"/>
                <w:szCs w:val="28"/>
                <w:lang w:val="ru-RU"/>
              </w:rPr>
              <w:t>23</w:t>
            </w:r>
            <w:r w:rsidRPr="00F60C31">
              <w:rPr>
                <w:b/>
                <w:bCs/>
                <w:color w:val="000000"/>
                <w:sz w:val="18"/>
                <w:szCs w:val="28"/>
              </w:rPr>
              <w:t>0</w:t>
            </w:r>
          </w:p>
        </w:tc>
        <w:tc>
          <w:tcPr>
            <w:tcW w:w="470" w:type="pct"/>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 </w:t>
            </w:r>
          </w:p>
        </w:tc>
      </w:tr>
      <w:tr w:rsidR="006870F6" w:rsidRPr="00F60C31">
        <w:trPr>
          <w:trHeight w:val="227"/>
        </w:trPr>
        <w:tc>
          <w:tcPr>
            <w:tcW w:w="5000" w:type="pct"/>
            <w:gridSpan w:val="6"/>
            <w:shd w:val="clear" w:color="000000" w:fill="FFFF99"/>
            <w:vAlign w:val="center"/>
          </w:tcPr>
          <w:p w:rsidR="006870F6" w:rsidRPr="00F60C31" w:rsidRDefault="00226F37">
            <w:pPr>
              <w:jc w:val="center"/>
              <w:rPr>
                <w:b/>
                <w:bCs/>
                <w:color w:val="000000"/>
                <w:sz w:val="18"/>
                <w:szCs w:val="32"/>
              </w:rPr>
            </w:pPr>
            <w:r w:rsidRPr="00F60C31">
              <w:rPr>
                <w:b/>
                <w:bCs/>
                <w:color w:val="000000"/>
                <w:sz w:val="18"/>
                <w:szCs w:val="32"/>
              </w:rPr>
              <w:t>ІІ. ЦИКЛ ПРОФЕСІЙНОЇ ПІДГОТОВКИ</w:t>
            </w:r>
          </w:p>
        </w:tc>
      </w:tr>
      <w:tr w:rsidR="006870F6" w:rsidRPr="00F60C31">
        <w:trPr>
          <w:trHeight w:val="227"/>
        </w:trPr>
        <w:tc>
          <w:tcPr>
            <w:tcW w:w="5000" w:type="pct"/>
            <w:gridSpan w:val="6"/>
            <w:shd w:val="clear" w:color="000000" w:fill="FFFFFF"/>
            <w:vAlign w:val="center"/>
          </w:tcPr>
          <w:p w:rsidR="006870F6" w:rsidRPr="00F60C31" w:rsidRDefault="00226F37">
            <w:pPr>
              <w:jc w:val="center"/>
              <w:rPr>
                <w:b/>
                <w:bCs/>
                <w:color w:val="000099"/>
                <w:sz w:val="18"/>
                <w:szCs w:val="32"/>
              </w:rPr>
            </w:pPr>
            <w:r w:rsidRPr="00F60C31">
              <w:rPr>
                <w:b/>
                <w:bCs/>
                <w:color w:val="000099"/>
                <w:sz w:val="18"/>
                <w:szCs w:val="32"/>
              </w:rPr>
              <w:t>2.1. Обов’язкові навчальні дисципліни</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2.1</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Документознавство</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8</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240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lang w:val="ru-RU"/>
              </w:rPr>
              <w:t>1,</w:t>
            </w:r>
            <w:r w:rsidRPr="00F60C31">
              <w:rPr>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2.2</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Вступ до спеціальності</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120</w:t>
            </w:r>
          </w:p>
        </w:tc>
        <w:tc>
          <w:tcPr>
            <w:tcW w:w="542" w:type="pct"/>
            <w:shd w:val="clear" w:color="auto" w:fill="auto"/>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vAlign w:val="center"/>
          </w:tcPr>
          <w:p w:rsidR="006870F6" w:rsidRPr="00F60C31" w:rsidRDefault="00226F37">
            <w:pPr>
              <w:jc w:val="center"/>
              <w:rPr>
                <w:color w:val="002060"/>
                <w:sz w:val="18"/>
                <w:szCs w:val="22"/>
              </w:rPr>
            </w:pPr>
            <w:r w:rsidRPr="00F60C31">
              <w:rPr>
                <w:color w:val="002060"/>
                <w:sz w:val="18"/>
                <w:szCs w:val="22"/>
              </w:rPr>
              <w:t>1</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2.3</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Практичний курс із машинопису</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120</w:t>
            </w:r>
          </w:p>
        </w:tc>
        <w:tc>
          <w:tcPr>
            <w:tcW w:w="542"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vAlign w:val="center"/>
          </w:tcPr>
          <w:p w:rsidR="006870F6" w:rsidRPr="00F60C31" w:rsidRDefault="00226F37">
            <w:pPr>
              <w:jc w:val="center"/>
              <w:rPr>
                <w:color w:val="002060"/>
                <w:sz w:val="18"/>
                <w:szCs w:val="22"/>
              </w:rPr>
            </w:pPr>
            <w:r w:rsidRPr="00F60C31">
              <w:rPr>
                <w:color w:val="002060"/>
                <w:sz w:val="18"/>
                <w:szCs w:val="22"/>
              </w:rPr>
              <w:t>3</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2.4</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Сучасні технології збору, обробки і передачі інформації</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5</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150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1</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2.5</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Музеєзнавство</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3</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2.6</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Професійна етика</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4</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120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1</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2.7</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Автоматизовані інформаційно-пошукові системи</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2.8</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Інформаційні технології в галузі (відповідно до спеціальності)</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5</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150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4</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2.9</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Діловодство</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5</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150</w:t>
            </w:r>
          </w:p>
        </w:tc>
        <w:tc>
          <w:tcPr>
            <w:tcW w:w="542" w:type="pct"/>
            <w:shd w:val="clear" w:color="auto" w:fill="auto"/>
            <w:noWrap/>
            <w:vAlign w:val="center"/>
          </w:tcPr>
          <w:p w:rsidR="006870F6" w:rsidRPr="00F60C31" w:rsidRDefault="00226F37">
            <w:pPr>
              <w:jc w:val="center"/>
              <w:rPr>
                <w:color w:val="002060"/>
                <w:sz w:val="18"/>
                <w:szCs w:val="22"/>
                <w:lang w:val="ru-RU"/>
              </w:rPr>
            </w:pPr>
            <w:r w:rsidRPr="00F60C31">
              <w:rPr>
                <w:color w:val="002060"/>
                <w:sz w:val="18"/>
                <w:szCs w:val="22"/>
                <w:lang w:val="ru-RU"/>
              </w:rPr>
              <w:t>кр</w:t>
            </w: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3,4</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2.10</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Охорона праці в галузі</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2</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2.11</w:t>
            </w:r>
          </w:p>
        </w:tc>
        <w:tc>
          <w:tcPr>
            <w:tcW w:w="2222" w:type="pct"/>
            <w:shd w:val="clear" w:color="auto" w:fill="auto"/>
            <w:noWrap/>
            <w:vAlign w:val="center"/>
          </w:tcPr>
          <w:p w:rsidR="006870F6" w:rsidRPr="00F60C31" w:rsidRDefault="00226F37">
            <w:pPr>
              <w:rPr>
                <w:color w:val="002060"/>
                <w:sz w:val="18"/>
                <w:szCs w:val="22"/>
              </w:rPr>
            </w:pPr>
            <w:r w:rsidRPr="00F60C31">
              <w:rPr>
                <w:color w:val="002060"/>
                <w:sz w:val="18"/>
                <w:szCs w:val="22"/>
              </w:rPr>
              <w:t>Архівознавство</w:t>
            </w:r>
          </w:p>
        </w:tc>
        <w:tc>
          <w:tcPr>
            <w:tcW w:w="452" w:type="pct"/>
            <w:shd w:val="clear" w:color="auto" w:fill="auto"/>
            <w:noWrap/>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4</w:t>
            </w:r>
          </w:p>
        </w:tc>
      </w:tr>
      <w:tr w:rsidR="006870F6" w:rsidRPr="00F60C31">
        <w:trPr>
          <w:trHeight w:val="227"/>
        </w:trPr>
        <w:tc>
          <w:tcPr>
            <w:tcW w:w="536" w:type="pct"/>
            <w:shd w:val="clear" w:color="auto" w:fill="auto"/>
            <w:vAlign w:val="center"/>
          </w:tcPr>
          <w:p w:rsidR="006870F6" w:rsidRPr="00F60C31" w:rsidRDefault="00226F37">
            <w:pPr>
              <w:jc w:val="center"/>
              <w:rPr>
                <w:color w:val="002060"/>
                <w:sz w:val="18"/>
                <w:szCs w:val="22"/>
              </w:rPr>
            </w:pPr>
            <w:r w:rsidRPr="00F60C31">
              <w:rPr>
                <w:color w:val="002060"/>
                <w:sz w:val="18"/>
                <w:szCs w:val="22"/>
              </w:rPr>
              <w:t>ОК 2.12</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Теорія та практика зв'язків із громадськістю</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6</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180</w:t>
            </w:r>
          </w:p>
        </w:tc>
        <w:tc>
          <w:tcPr>
            <w:tcW w:w="542"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і</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4</w:t>
            </w:r>
          </w:p>
        </w:tc>
      </w:tr>
      <w:tr w:rsidR="006870F6" w:rsidRPr="00F60C31">
        <w:trPr>
          <w:trHeight w:val="227"/>
        </w:trPr>
        <w:tc>
          <w:tcPr>
            <w:tcW w:w="536" w:type="pct"/>
            <w:shd w:val="clear" w:color="auto" w:fill="auto"/>
            <w:noWrap/>
          </w:tcPr>
          <w:p w:rsidR="006870F6" w:rsidRPr="00F60C31" w:rsidRDefault="00226F37">
            <w:pPr>
              <w:jc w:val="center"/>
              <w:rPr>
                <w:color w:val="002060"/>
                <w:sz w:val="18"/>
              </w:rPr>
            </w:pPr>
            <w:r w:rsidRPr="00F60C31">
              <w:rPr>
                <w:color w:val="002060"/>
                <w:sz w:val="18"/>
              </w:rPr>
              <w:t>ПР 1</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Ознайомча практика</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vAlign w:val="center"/>
          </w:tcPr>
          <w:p w:rsidR="006870F6" w:rsidRPr="00F60C31" w:rsidRDefault="00226F37">
            <w:pPr>
              <w:jc w:val="center"/>
              <w:rPr>
                <w:color w:val="1F497D"/>
                <w:sz w:val="18"/>
              </w:rPr>
            </w:pPr>
            <w:r w:rsidRPr="00F60C31">
              <w:rPr>
                <w:color w:val="1F497D"/>
                <w:sz w:val="18"/>
              </w:rPr>
              <w:t>дз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2</w:t>
            </w:r>
          </w:p>
        </w:tc>
      </w:tr>
      <w:tr w:rsidR="006870F6" w:rsidRPr="00F60C31">
        <w:trPr>
          <w:trHeight w:val="227"/>
        </w:trPr>
        <w:tc>
          <w:tcPr>
            <w:tcW w:w="536" w:type="pct"/>
            <w:shd w:val="clear" w:color="auto" w:fill="auto"/>
            <w:noWrap/>
          </w:tcPr>
          <w:p w:rsidR="006870F6" w:rsidRPr="00F60C31" w:rsidRDefault="00226F37">
            <w:pPr>
              <w:jc w:val="center"/>
              <w:rPr>
                <w:color w:val="002060"/>
                <w:sz w:val="18"/>
              </w:rPr>
            </w:pPr>
            <w:r w:rsidRPr="00F60C31">
              <w:rPr>
                <w:color w:val="002060"/>
                <w:sz w:val="18"/>
              </w:rPr>
              <w:t>ПР 2</w:t>
            </w:r>
          </w:p>
        </w:tc>
        <w:tc>
          <w:tcPr>
            <w:tcW w:w="2222" w:type="pct"/>
            <w:shd w:val="clear" w:color="auto" w:fill="auto"/>
            <w:vAlign w:val="center"/>
          </w:tcPr>
          <w:p w:rsidR="006870F6" w:rsidRPr="00F60C31" w:rsidRDefault="00226F37">
            <w:pPr>
              <w:rPr>
                <w:color w:val="002060"/>
                <w:sz w:val="18"/>
                <w:szCs w:val="22"/>
              </w:rPr>
            </w:pPr>
            <w:r w:rsidRPr="00F60C31">
              <w:rPr>
                <w:color w:val="002060"/>
                <w:sz w:val="18"/>
                <w:szCs w:val="22"/>
              </w:rPr>
              <w:t>Навчальна практика</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3</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90</w:t>
            </w:r>
          </w:p>
        </w:tc>
        <w:tc>
          <w:tcPr>
            <w:tcW w:w="542" w:type="pct"/>
            <w:shd w:val="clear" w:color="auto" w:fill="auto"/>
            <w:vAlign w:val="center"/>
          </w:tcPr>
          <w:p w:rsidR="006870F6" w:rsidRPr="00F60C31" w:rsidRDefault="00226F37">
            <w:pPr>
              <w:jc w:val="center"/>
              <w:rPr>
                <w:color w:val="1F497D"/>
                <w:sz w:val="18"/>
              </w:rPr>
            </w:pPr>
            <w:r w:rsidRPr="00F60C31">
              <w:rPr>
                <w:color w:val="1F497D"/>
                <w:sz w:val="18"/>
              </w:rPr>
              <w:t>дз</w:t>
            </w:r>
          </w:p>
        </w:tc>
        <w:tc>
          <w:tcPr>
            <w:tcW w:w="470" w:type="pct"/>
            <w:shd w:val="clear" w:color="auto" w:fill="auto"/>
            <w:noWrap/>
            <w:vAlign w:val="center"/>
          </w:tcPr>
          <w:p w:rsidR="006870F6" w:rsidRPr="00F60C31" w:rsidRDefault="00226F37">
            <w:pPr>
              <w:jc w:val="center"/>
              <w:rPr>
                <w:color w:val="002060"/>
                <w:sz w:val="18"/>
                <w:szCs w:val="22"/>
              </w:rPr>
            </w:pPr>
            <w:r w:rsidRPr="00F60C31">
              <w:rPr>
                <w:color w:val="002060"/>
                <w:sz w:val="18"/>
                <w:szCs w:val="22"/>
              </w:rPr>
              <w:t>4</w:t>
            </w:r>
          </w:p>
        </w:tc>
      </w:tr>
      <w:tr w:rsidR="006870F6" w:rsidRPr="00F60C31">
        <w:trPr>
          <w:trHeight w:val="227"/>
        </w:trPr>
        <w:tc>
          <w:tcPr>
            <w:tcW w:w="536" w:type="pct"/>
            <w:shd w:val="clear" w:color="auto" w:fill="auto"/>
            <w:noWrap/>
          </w:tcPr>
          <w:p w:rsidR="006870F6" w:rsidRPr="00F60C31" w:rsidRDefault="00226F37">
            <w:pPr>
              <w:jc w:val="center"/>
              <w:rPr>
                <w:color w:val="002060"/>
                <w:sz w:val="18"/>
              </w:rPr>
            </w:pPr>
            <w:r w:rsidRPr="00F60C31">
              <w:rPr>
                <w:color w:val="002060"/>
                <w:sz w:val="18"/>
              </w:rPr>
              <w:t> </w:t>
            </w:r>
          </w:p>
        </w:tc>
        <w:tc>
          <w:tcPr>
            <w:tcW w:w="2222" w:type="pct"/>
            <w:shd w:val="clear" w:color="auto" w:fill="auto"/>
            <w:vAlign w:val="center"/>
          </w:tcPr>
          <w:p w:rsidR="006870F6" w:rsidRPr="00F60C31" w:rsidRDefault="00226F37" w:rsidP="001168B5">
            <w:pPr>
              <w:rPr>
                <w:b/>
                <w:bCs/>
                <w:color w:val="002060"/>
                <w:sz w:val="18"/>
                <w:szCs w:val="22"/>
              </w:rPr>
            </w:pPr>
            <w:r w:rsidRPr="00F60C31">
              <w:rPr>
                <w:b/>
                <w:bCs/>
                <w:color w:val="002060"/>
                <w:sz w:val="18"/>
                <w:szCs w:val="22"/>
              </w:rPr>
              <w:t xml:space="preserve">Комплексний </w:t>
            </w:r>
            <w:r w:rsidR="001168B5" w:rsidRPr="00F60C31">
              <w:rPr>
                <w:b/>
                <w:bCs/>
                <w:color w:val="002060"/>
                <w:sz w:val="18"/>
                <w:szCs w:val="22"/>
              </w:rPr>
              <w:t>кваліфікаційний іспит</w:t>
            </w:r>
          </w:p>
        </w:tc>
        <w:tc>
          <w:tcPr>
            <w:tcW w:w="452" w:type="pct"/>
            <w:shd w:val="clear" w:color="auto" w:fill="auto"/>
            <w:vAlign w:val="center"/>
          </w:tcPr>
          <w:p w:rsidR="006870F6" w:rsidRPr="00F60C31" w:rsidRDefault="00226F37">
            <w:pPr>
              <w:jc w:val="center"/>
              <w:rPr>
                <w:b/>
                <w:bCs/>
                <w:color w:val="002060"/>
                <w:sz w:val="18"/>
                <w:szCs w:val="22"/>
              </w:rPr>
            </w:pPr>
            <w:r w:rsidRPr="00F60C31">
              <w:rPr>
                <w:b/>
                <w:bCs/>
                <w:color w:val="002060"/>
                <w:sz w:val="18"/>
                <w:szCs w:val="22"/>
              </w:rPr>
              <w:t>2</w:t>
            </w:r>
          </w:p>
        </w:tc>
        <w:tc>
          <w:tcPr>
            <w:tcW w:w="778" w:type="pct"/>
            <w:shd w:val="clear" w:color="auto" w:fill="auto"/>
            <w:vAlign w:val="center"/>
          </w:tcPr>
          <w:p w:rsidR="006870F6" w:rsidRPr="00F60C31" w:rsidRDefault="00226F37">
            <w:pPr>
              <w:jc w:val="center"/>
              <w:rPr>
                <w:color w:val="1F497D"/>
                <w:sz w:val="18"/>
              </w:rPr>
            </w:pPr>
            <w:r w:rsidRPr="00F60C31">
              <w:rPr>
                <w:color w:val="1F497D"/>
                <w:sz w:val="18"/>
              </w:rPr>
              <w:t>60</w:t>
            </w:r>
          </w:p>
        </w:tc>
        <w:tc>
          <w:tcPr>
            <w:tcW w:w="542" w:type="pct"/>
            <w:shd w:val="clear" w:color="auto" w:fill="auto"/>
            <w:vAlign w:val="center"/>
          </w:tcPr>
          <w:p w:rsidR="006870F6" w:rsidRPr="00F60C31" w:rsidRDefault="00226F37">
            <w:pPr>
              <w:jc w:val="center"/>
              <w:rPr>
                <w:color w:val="1F497D"/>
                <w:sz w:val="18"/>
              </w:rPr>
            </w:pPr>
            <w:r w:rsidRPr="00F60C31">
              <w:rPr>
                <w:color w:val="1F497D"/>
                <w:sz w:val="18"/>
              </w:rPr>
              <w:t> </w:t>
            </w:r>
          </w:p>
        </w:tc>
        <w:tc>
          <w:tcPr>
            <w:tcW w:w="470" w:type="pct"/>
            <w:shd w:val="clear" w:color="auto" w:fill="auto"/>
            <w:noWrap/>
            <w:vAlign w:val="center"/>
          </w:tcPr>
          <w:p w:rsidR="006870F6" w:rsidRPr="00F60C31" w:rsidRDefault="006870F6">
            <w:pPr>
              <w:jc w:val="center"/>
              <w:rPr>
                <w:color w:val="002060"/>
                <w:sz w:val="18"/>
                <w:szCs w:val="22"/>
              </w:rPr>
            </w:pPr>
          </w:p>
        </w:tc>
      </w:tr>
      <w:tr w:rsidR="006870F6" w:rsidRPr="00F60C31">
        <w:trPr>
          <w:trHeight w:val="227"/>
        </w:trPr>
        <w:tc>
          <w:tcPr>
            <w:tcW w:w="2758" w:type="pct"/>
            <w:gridSpan w:val="2"/>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Всього за п. 2.1</w:t>
            </w:r>
          </w:p>
        </w:tc>
        <w:tc>
          <w:tcPr>
            <w:tcW w:w="452"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61</w:t>
            </w:r>
          </w:p>
        </w:tc>
        <w:tc>
          <w:tcPr>
            <w:tcW w:w="778"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1830</w:t>
            </w:r>
          </w:p>
        </w:tc>
        <w:tc>
          <w:tcPr>
            <w:tcW w:w="542" w:type="pct"/>
            <w:shd w:val="clear" w:color="000000" w:fill="CCECFF"/>
            <w:vAlign w:val="center"/>
          </w:tcPr>
          <w:p w:rsidR="006870F6" w:rsidRPr="00F60C31" w:rsidRDefault="00226F37">
            <w:pPr>
              <w:jc w:val="center"/>
              <w:rPr>
                <w:b/>
                <w:bCs/>
                <w:color w:val="000099"/>
                <w:sz w:val="18"/>
              </w:rPr>
            </w:pPr>
            <w:r w:rsidRPr="00F60C31">
              <w:rPr>
                <w:b/>
                <w:bCs/>
                <w:color w:val="000099"/>
                <w:sz w:val="18"/>
              </w:rPr>
              <w:t> </w:t>
            </w:r>
          </w:p>
        </w:tc>
        <w:tc>
          <w:tcPr>
            <w:tcW w:w="470" w:type="pct"/>
            <w:shd w:val="clear" w:color="000000" w:fill="CCECFF"/>
            <w:vAlign w:val="center"/>
          </w:tcPr>
          <w:p w:rsidR="006870F6" w:rsidRPr="00F60C31" w:rsidRDefault="00226F37">
            <w:pPr>
              <w:jc w:val="center"/>
              <w:rPr>
                <w:b/>
                <w:bCs/>
                <w:color w:val="000099"/>
                <w:sz w:val="18"/>
                <w:szCs w:val="28"/>
              </w:rPr>
            </w:pPr>
            <w:r w:rsidRPr="00F60C31">
              <w:rPr>
                <w:b/>
                <w:bCs/>
                <w:color w:val="000099"/>
                <w:sz w:val="18"/>
                <w:szCs w:val="28"/>
              </w:rPr>
              <w:t> </w:t>
            </w:r>
          </w:p>
        </w:tc>
      </w:tr>
      <w:tr w:rsidR="006870F6" w:rsidRPr="00F60C31">
        <w:trPr>
          <w:trHeight w:val="227"/>
        </w:trPr>
        <w:tc>
          <w:tcPr>
            <w:tcW w:w="5000" w:type="pct"/>
            <w:gridSpan w:val="6"/>
            <w:shd w:val="clear" w:color="auto" w:fill="auto"/>
            <w:vAlign w:val="center"/>
          </w:tcPr>
          <w:p w:rsidR="006870F6" w:rsidRPr="00F60C31" w:rsidRDefault="00226F37">
            <w:pPr>
              <w:jc w:val="center"/>
              <w:rPr>
                <w:b/>
                <w:bCs/>
                <w:color w:val="003300"/>
                <w:sz w:val="18"/>
                <w:szCs w:val="32"/>
              </w:rPr>
            </w:pPr>
            <w:r w:rsidRPr="00F60C31">
              <w:rPr>
                <w:b/>
                <w:bCs/>
                <w:color w:val="003300"/>
                <w:sz w:val="18"/>
                <w:szCs w:val="32"/>
              </w:rPr>
              <w:t>2.2. Дисципліни вільного вибору студентів</w:t>
            </w:r>
          </w:p>
        </w:tc>
      </w:tr>
      <w:tr w:rsidR="006870F6" w:rsidRPr="00F60C31">
        <w:trPr>
          <w:trHeight w:val="227"/>
        </w:trPr>
        <w:tc>
          <w:tcPr>
            <w:tcW w:w="2758" w:type="pct"/>
            <w:gridSpan w:val="2"/>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Всього за п. 2.2</w:t>
            </w:r>
          </w:p>
        </w:tc>
        <w:tc>
          <w:tcPr>
            <w:tcW w:w="452"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18</w:t>
            </w:r>
          </w:p>
        </w:tc>
        <w:tc>
          <w:tcPr>
            <w:tcW w:w="778"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540</w:t>
            </w:r>
          </w:p>
        </w:tc>
        <w:tc>
          <w:tcPr>
            <w:tcW w:w="542" w:type="pct"/>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 </w:t>
            </w:r>
          </w:p>
        </w:tc>
        <w:tc>
          <w:tcPr>
            <w:tcW w:w="470" w:type="pct"/>
            <w:shd w:val="clear" w:color="000000" w:fill="CCFFCC"/>
            <w:vAlign w:val="center"/>
          </w:tcPr>
          <w:p w:rsidR="006870F6" w:rsidRPr="00F60C31" w:rsidRDefault="006870F6">
            <w:pPr>
              <w:jc w:val="center"/>
              <w:rPr>
                <w:b/>
                <w:bCs/>
                <w:color w:val="003300"/>
                <w:sz w:val="18"/>
                <w:szCs w:val="28"/>
              </w:rPr>
            </w:pPr>
          </w:p>
        </w:tc>
      </w:tr>
      <w:tr w:rsidR="006870F6" w:rsidRPr="00F60C31">
        <w:trPr>
          <w:trHeight w:val="227"/>
        </w:trPr>
        <w:tc>
          <w:tcPr>
            <w:tcW w:w="536" w:type="pct"/>
            <w:shd w:val="clear" w:color="auto" w:fill="auto"/>
            <w:vAlign w:val="center"/>
          </w:tcPr>
          <w:p w:rsidR="006870F6" w:rsidRPr="00F60C31" w:rsidRDefault="00226F37">
            <w:pPr>
              <w:jc w:val="center"/>
              <w:rPr>
                <w:sz w:val="18"/>
                <w:szCs w:val="22"/>
              </w:rPr>
            </w:pPr>
            <w:r w:rsidRPr="00F60C31">
              <w:rPr>
                <w:sz w:val="18"/>
                <w:szCs w:val="22"/>
              </w:rPr>
              <w:t>ВК 2.1</w:t>
            </w:r>
          </w:p>
        </w:tc>
        <w:tc>
          <w:tcPr>
            <w:tcW w:w="2222" w:type="pct"/>
            <w:vMerge w:val="restart"/>
            <w:shd w:val="clear" w:color="auto" w:fill="auto"/>
            <w:vAlign w:val="center"/>
          </w:tcPr>
          <w:p w:rsidR="006870F6" w:rsidRPr="00F60C31" w:rsidRDefault="00226F37">
            <w:pPr>
              <w:jc w:val="center"/>
              <w:rPr>
                <w:sz w:val="18"/>
                <w:szCs w:val="18"/>
              </w:rPr>
            </w:pPr>
            <w:r w:rsidRPr="00F60C31">
              <w:rPr>
                <w:color w:val="000000"/>
                <w:sz w:val="18"/>
                <w:szCs w:val="18"/>
              </w:rPr>
              <w:t>Дисципліни вільного вибору студентів із переліку циклу професійної підготовки</w:t>
            </w:r>
          </w:p>
        </w:tc>
        <w:tc>
          <w:tcPr>
            <w:tcW w:w="452" w:type="pct"/>
            <w:shd w:val="clear" w:color="auto" w:fill="auto"/>
            <w:vAlign w:val="center"/>
          </w:tcPr>
          <w:p w:rsidR="006870F6" w:rsidRPr="00F60C31" w:rsidRDefault="00226F37">
            <w:pPr>
              <w:jc w:val="center"/>
              <w:rPr>
                <w:b/>
                <w:bCs/>
                <w:sz w:val="18"/>
                <w:szCs w:val="22"/>
              </w:rPr>
            </w:pPr>
            <w:r w:rsidRPr="00F60C31">
              <w:rPr>
                <w:b/>
                <w:bCs/>
                <w:sz w:val="18"/>
                <w:szCs w:val="22"/>
              </w:rPr>
              <w:t>4</w:t>
            </w:r>
          </w:p>
        </w:tc>
        <w:tc>
          <w:tcPr>
            <w:tcW w:w="778" w:type="pct"/>
            <w:shd w:val="clear" w:color="auto" w:fill="auto"/>
            <w:vAlign w:val="center"/>
          </w:tcPr>
          <w:p w:rsidR="006870F6" w:rsidRPr="00F60C31" w:rsidRDefault="00226F37">
            <w:pPr>
              <w:jc w:val="center"/>
              <w:rPr>
                <w:sz w:val="18"/>
              </w:rPr>
            </w:pPr>
            <w:r w:rsidRPr="00F60C31">
              <w:rPr>
                <w:sz w:val="18"/>
              </w:rPr>
              <w:t>120</w:t>
            </w:r>
          </w:p>
        </w:tc>
        <w:tc>
          <w:tcPr>
            <w:tcW w:w="542" w:type="pct"/>
            <w:shd w:val="clear" w:color="auto" w:fill="auto"/>
            <w:vAlign w:val="center"/>
          </w:tcPr>
          <w:p w:rsidR="006870F6" w:rsidRPr="00F60C31" w:rsidRDefault="00226F37">
            <w:pPr>
              <w:jc w:val="center"/>
              <w:rPr>
                <w:sz w:val="18"/>
              </w:rPr>
            </w:pPr>
            <w:r w:rsidRPr="00F60C31">
              <w:rPr>
                <w:sz w:val="18"/>
              </w:rPr>
              <w:t>з</w:t>
            </w:r>
          </w:p>
        </w:tc>
        <w:tc>
          <w:tcPr>
            <w:tcW w:w="470" w:type="pct"/>
            <w:shd w:val="clear" w:color="auto" w:fill="auto"/>
            <w:vAlign w:val="center"/>
          </w:tcPr>
          <w:p w:rsidR="006870F6" w:rsidRPr="00F60C31" w:rsidRDefault="00226F37">
            <w:pPr>
              <w:jc w:val="center"/>
              <w:rPr>
                <w:sz w:val="18"/>
                <w:szCs w:val="22"/>
              </w:rPr>
            </w:pPr>
            <w:r w:rsidRPr="00F60C31">
              <w:rPr>
                <w:sz w:val="18"/>
                <w:szCs w:val="22"/>
              </w:rPr>
              <w:t>4</w:t>
            </w:r>
          </w:p>
        </w:tc>
      </w:tr>
      <w:tr w:rsidR="006870F6" w:rsidRPr="00F60C31">
        <w:trPr>
          <w:trHeight w:val="227"/>
        </w:trPr>
        <w:tc>
          <w:tcPr>
            <w:tcW w:w="536" w:type="pct"/>
            <w:shd w:val="clear" w:color="auto" w:fill="auto"/>
            <w:vAlign w:val="center"/>
          </w:tcPr>
          <w:p w:rsidR="006870F6" w:rsidRPr="00F60C31" w:rsidRDefault="00226F37">
            <w:pPr>
              <w:jc w:val="center"/>
              <w:rPr>
                <w:sz w:val="18"/>
                <w:szCs w:val="22"/>
              </w:rPr>
            </w:pPr>
            <w:r w:rsidRPr="00F60C31">
              <w:rPr>
                <w:sz w:val="18"/>
                <w:szCs w:val="22"/>
              </w:rPr>
              <w:t>ВК 2.2</w:t>
            </w:r>
          </w:p>
        </w:tc>
        <w:tc>
          <w:tcPr>
            <w:tcW w:w="2222" w:type="pct"/>
            <w:vMerge/>
            <w:vAlign w:val="center"/>
          </w:tcPr>
          <w:p w:rsidR="006870F6" w:rsidRPr="00F60C31" w:rsidRDefault="006870F6">
            <w:pPr>
              <w:rPr>
                <w:sz w:val="18"/>
                <w:szCs w:val="22"/>
              </w:rPr>
            </w:pPr>
          </w:p>
        </w:tc>
        <w:tc>
          <w:tcPr>
            <w:tcW w:w="452" w:type="pct"/>
            <w:shd w:val="clear" w:color="auto" w:fill="auto"/>
            <w:vAlign w:val="center"/>
          </w:tcPr>
          <w:p w:rsidR="006870F6" w:rsidRPr="00F60C31" w:rsidRDefault="00226F37">
            <w:pPr>
              <w:jc w:val="center"/>
              <w:rPr>
                <w:b/>
                <w:bCs/>
                <w:sz w:val="18"/>
                <w:szCs w:val="22"/>
              </w:rPr>
            </w:pPr>
            <w:r w:rsidRPr="00F60C31">
              <w:rPr>
                <w:b/>
                <w:bCs/>
                <w:sz w:val="18"/>
                <w:szCs w:val="22"/>
              </w:rPr>
              <w:t>4</w:t>
            </w:r>
          </w:p>
        </w:tc>
        <w:tc>
          <w:tcPr>
            <w:tcW w:w="778" w:type="pct"/>
            <w:shd w:val="clear" w:color="auto" w:fill="auto"/>
            <w:vAlign w:val="center"/>
          </w:tcPr>
          <w:p w:rsidR="006870F6" w:rsidRPr="00F60C31" w:rsidRDefault="00226F37">
            <w:pPr>
              <w:jc w:val="center"/>
              <w:rPr>
                <w:sz w:val="18"/>
              </w:rPr>
            </w:pPr>
            <w:r w:rsidRPr="00F60C31">
              <w:rPr>
                <w:sz w:val="18"/>
              </w:rPr>
              <w:t>120</w:t>
            </w:r>
          </w:p>
        </w:tc>
        <w:tc>
          <w:tcPr>
            <w:tcW w:w="542" w:type="pct"/>
            <w:shd w:val="clear" w:color="auto" w:fill="auto"/>
            <w:vAlign w:val="center"/>
          </w:tcPr>
          <w:p w:rsidR="006870F6" w:rsidRPr="00F60C31" w:rsidRDefault="00226F37">
            <w:pPr>
              <w:jc w:val="center"/>
              <w:rPr>
                <w:sz w:val="18"/>
              </w:rPr>
            </w:pPr>
            <w:r w:rsidRPr="00F60C31">
              <w:rPr>
                <w:sz w:val="18"/>
              </w:rPr>
              <w:t>з</w:t>
            </w:r>
          </w:p>
        </w:tc>
        <w:tc>
          <w:tcPr>
            <w:tcW w:w="470" w:type="pct"/>
            <w:shd w:val="clear" w:color="auto" w:fill="auto"/>
            <w:vAlign w:val="center"/>
          </w:tcPr>
          <w:p w:rsidR="006870F6" w:rsidRPr="00F60C31" w:rsidRDefault="00226F37">
            <w:pPr>
              <w:jc w:val="center"/>
              <w:rPr>
                <w:sz w:val="18"/>
                <w:szCs w:val="22"/>
              </w:rPr>
            </w:pPr>
            <w:r w:rsidRPr="00F60C31">
              <w:rPr>
                <w:sz w:val="18"/>
                <w:szCs w:val="22"/>
              </w:rPr>
              <w:t>3</w:t>
            </w:r>
          </w:p>
        </w:tc>
      </w:tr>
      <w:tr w:rsidR="006870F6" w:rsidRPr="00F60C31">
        <w:trPr>
          <w:trHeight w:val="227"/>
        </w:trPr>
        <w:tc>
          <w:tcPr>
            <w:tcW w:w="536" w:type="pct"/>
            <w:shd w:val="clear" w:color="auto" w:fill="auto"/>
            <w:vAlign w:val="center"/>
          </w:tcPr>
          <w:p w:rsidR="006870F6" w:rsidRPr="00F60C31" w:rsidRDefault="00226F37">
            <w:pPr>
              <w:jc w:val="center"/>
              <w:rPr>
                <w:sz w:val="18"/>
                <w:szCs w:val="22"/>
              </w:rPr>
            </w:pPr>
            <w:r w:rsidRPr="00F60C31">
              <w:rPr>
                <w:sz w:val="18"/>
                <w:szCs w:val="22"/>
              </w:rPr>
              <w:t>ВК 2.3</w:t>
            </w:r>
          </w:p>
        </w:tc>
        <w:tc>
          <w:tcPr>
            <w:tcW w:w="2222" w:type="pct"/>
            <w:vMerge/>
            <w:vAlign w:val="center"/>
          </w:tcPr>
          <w:p w:rsidR="006870F6" w:rsidRPr="00F60C31" w:rsidRDefault="006870F6">
            <w:pPr>
              <w:rPr>
                <w:sz w:val="18"/>
                <w:szCs w:val="22"/>
              </w:rPr>
            </w:pPr>
          </w:p>
        </w:tc>
        <w:tc>
          <w:tcPr>
            <w:tcW w:w="452" w:type="pct"/>
            <w:shd w:val="clear" w:color="auto" w:fill="auto"/>
            <w:vAlign w:val="center"/>
          </w:tcPr>
          <w:p w:rsidR="006870F6" w:rsidRPr="00F60C31" w:rsidRDefault="00226F37">
            <w:pPr>
              <w:jc w:val="center"/>
              <w:rPr>
                <w:b/>
                <w:bCs/>
                <w:sz w:val="18"/>
                <w:szCs w:val="22"/>
              </w:rPr>
            </w:pPr>
            <w:r w:rsidRPr="00F60C31">
              <w:rPr>
                <w:b/>
                <w:bCs/>
                <w:sz w:val="18"/>
                <w:szCs w:val="22"/>
              </w:rPr>
              <w:t>3</w:t>
            </w:r>
          </w:p>
        </w:tc>
        <w:tc>
          <w:tcPr>
            <w:tcW w:w="778" w:type="pct"/>
            <w:shd w:val="clear" w:color="auto" w:fill="auto"/>
            <w:vAlign w:val="center"/>
          </w:tcPr>
          <w:p w:rsidR="006870F6" w:rsidRPr="00F60C31" w:rsidRDefault="00226F37">
            <w:pPr>
              <w:jc w:val="center"/>
              <w:rPr>
                <w:sz w:val="18"/>
              </w:rPr>
            </w:pPr>
            <w:r w:rsidRPr="00F60C31">
              <w:rPr>
                <w:sz w:val="18"/>
              </w:rPr>
              <w:t>90</w:t>
            </w:r>
          </w:p>
        </w:tc>
        <w:tc>
          <w:tcPr>
            <w:tcW w:w="542" w:type="pct"/>
            <w:shd w:val="clear" w:color="auto" w:fill="auto"/>
            <w:vAlign w:val="center"/>
          </w:tcPr>
          <w:p w:rsidR="006870F6" w:rsidRPr="00F60C31" w:rsidRDefault="00226F37">
            <w:pPr>
              <w:jc w:val="center"/>
              <w:rPr>
                <w:sz w:val="18"/>
              </w:rPr>
            </w:pPr>
            <w:r w:rsidRPr="00F60C31">
              <w:rPr>
                <w:sz w:val="18"/>
              </w:rPr>
              <w:t>з</w:t>
            </w:r>
          </w:p>
        </w:tc>
        <w:tc>
          <w:tcPr>
            <w:tcW w:w="470" w:type="pct"/>
            <w:shd w:val="clear" w:color="auto" w:fill="auto"/>
            <w:vAlign w:val="center"/>
          </w:tcPr>
          <w:p w:rsidR="006870F6" w:rsidRPr="00F60C31" w:rsidRDefault="00226F37">
            <w:pPr>
              <w:jc w:val="center"/>
              <w:rPr>
                <w:sz w:val="18"/>
                <w:szCs w:val="22"/>
              </w:rPr>
            </w:pPr>
            <w:r w:rsidRPr="00F60C31">
              <w:rPr>
                <w:sz w:val="18"/>
                <w:szCs w:val="22"/>
              </w:rPr>
              <w:t>3</w:t>
            </w:r>
          </w:p>
        </w:tc>
      </w:tr>
      <w:tr w:rsidR="006870F6" w:rsidRPr="00F60C31">
        <w:trPr>
          <w:trHeight w:val="227"/>
        </w:trPr>
        <w:tc>
          <w:tcPr>
            <w:tcW w:w="536" w:type="pct"/>
            <w:shd w:val="clear" w:color="auto" w:fill="auto"/>
            <w:vAlign w:val="center"/>
          </w:tcPr>
          <w:p w:rsidR="006870F6" w:rsidRPr="00F60C31" w:rsidRDefault="00226F37">
            <w:pPr>
              <w:jc w:val="center"/>
              <w:rPr>
                <w:sz w:val="18"/>
                <w:szCs w:val="22"/>
              </w:rPr>
            </w:pPr>
            <w:r w:rsidRPr="00F60C31">
              <w:rPr>
                <w:sz w:val="18"/>
                <w:szCs w:val="22"/>
              </w:rPr>
              <w:t>ВК 2.4</w:t>
            </w:r>
          </w:p>
        </w:tc>
        <w:tc>
          <w:tcPr>
            <w:tcW w:w="2222" w:type="pct"/>
            <w:vMerge/>
            <w:vAlign w:val="center"/>
          </w:tcPr>
          <w:p w:rsidR="006870F6" w:rsidRPr="00F60C31" w:rsidRDefault="006870F6">
            <w:pPr>
              <w:rPr>
                <w:sz w:val="18"/>
                <w:szCs w:val="22"/>
              </w:rPr>
            </w:pPr>
          </w:p>
        </w:tc>
        <w:tc>
          <w:tcPr>
            <w:tcW w:w="452" w:type="pct"/>
            <w:shd w:val="clear" w:color="auto" w:fill="auto"/>
            <w:vAlign w:val="center"/>
          </w:tcPr>
          <w:p w:rsidR="006870F6" w:rsidRPr="00F60C31" w:rsidRDefault="00226F37">
            <w:pPr>
              <w:jc w:val="center"/>
              <w:rPr>
                <w:b/>
                <w:bCs/>
                <w:sz w:val="18"/>
                <w:szCs w:val="22"/>
              </w:rPr>
            </w:pPr>
            <w:r w:rsidRPr="00F60C31">
              <w:rPr>
                <w:b/>
                <w:bCs/>
                <w:sz w:val="18"/>
                <w:szCs w:val="22"/>
              </w:rPr>
              <w:t>3</w:t>
            </w:r>
          </w:p>
        </w:tc>
        <w:tc>
          <w:tcPr>
            <w:tcW w:w="778" w:type="pct"/>
            <w:shd w:val="clear" w:color="auto" w:fill="auto"/>
            <w:vAlign w:val="center"/>
          </w:tcPr>
          <w:p w:rsidR="006870F6" w:rsidRPr="00F60C31" w:rsidRDefault="00226F37">
            <w:pPr>
              <w:jc w:val="center"/>
              <w:rPr>
                <w:sz w:val="18"/>
              </w:rPr>
            </w:pPr>
            <w:r w:rsidRPr="00F60C31">
              <w:rPr>
                <w:sz w:val="18"/>
              </w:rPr>
              <w:t>90</w:t>
            </w:r>
          </w:p>
        </w:tc>
        <w:tc>
          <w:tcPr>
            <w:tcW w:w="542" w:type="pct"/>
            <w:shd w:val="clear" w:color="auto" w:fill="auto"/>
            <w:vAlign w:val="center"/>
          </w:tcPr>
          <w:p w:rsidR="006870F6" w:rsidRPr="00F60C31" w:rsidRDefault="00226F37">
            <w:pPr>
              <w:jc w:val="center"/>
              <w:rPr>
                <w:sz w:val="18"/>
              </w:rPr>
            </w:pPr>
            <w:r w:rsidRPr="00F60C31">
              <w:rPr>
                <w:sz w:val="18"/>
              </w:rPr>
              <w:t>з</w:t>
            </w:r>
          </w:p>
        </w:tc>
        <w:tc>
          <w:tcPr>
            <w:tcW w:w="470" w:type="pct"/>
            <w:shd w:val="clear" w:color="auto" w:fill="auto"/>
            <w:vAlign w:val="center"/>
          </w:tcPr>
          <w:p w:rsidR="006870F6" w:rsidRPr="00F60C31" w:rsidRDefault="00226F37">
            <w:pPr>
              <w:jc w:val="center"/>
              <w:rPr>
                <w:sz w:val="18"/>
                <w:szCs w:val="22"/>
              </w:rPr>
            </w:pPr>
            <w:r w:rsidRPr="00F60C31">
              <w:rPr>
                <w:sz w:val="18"/>
                <w:szCs w:val="22"/>
              </w:rPr>
              <w:t>3</w:t>
            </w:r>
          </w:p>
        </w:tc>
      </w:tr>
      <w:tr w:rsidR="006870F6" w:rsidRPr="00F60C31">
        <w:trPr>
          <w:trHeight w:val="227"/>
        </w:trPr>
        <w:tc>
          <w:tcPr>
            <w:tcW w:w="536" w:type="pct"/>
            <w:shd w:val="clear" w:color="auto" w:fill="auto"/>
            <w:vAlign w:val="center"/>
          </w:tcPr>
          <w:p w:rsidR="006870F6" w:rsidRPr="00F60C31" w:rsidRDefault="00226F37">
            <w:pPr>
              <w:jc w:val="center"/>
              <w:rPr>
                <w:sz w:val="18"/>
                <w:szCs w:val="22"/>
              </w:rPr>
            </w:pPr>
            <w:r w:rsidRPr="00F60C31">
              <w:rPr>
                <w:sz w:val="18"/>
                <w:szCs w:val="22"/>
              </w:rPr>
              <w:t>ВК 2.5</w:t>
            </w:r>
          </w:p>
        </w:tc>
        <w:tc>
          <w:tcPr>
            <w:tcW w:w="2222" w:type="pct"/>
            <w:vMerge/>
            <w:vAlign w:val="center"/>
          </w:tcPr>
          <w:p w:rsidR="006870F6" w:rsidRPr="00F60C31" w:rsidRDefault="006870F6">
            <w:pPr>
              <w:rPr>
                <w:sz w:val="18"/>
                <w:szCs w:val="22"/>
              </w:rPr>
            </w:pPr>
          </w:p>
        </w:tc>
        <w:tc>
          <w:tcPr>
            <w:tcW w:w="452" w:type="pct"/>
            <w:shd w:val="clear" w:color="auto" w:fill="auto"/>
            <w:vAlign w:val="center"/>
          </w:tcPr>
          <w:p w:rsidR="006870F6" w:rsidRPr="00F60C31" w:rsidRDefault="00226F37">
            <w:pPr>
              <w:jc w:val="center"/>
              <w:rPr>
                <w:b/>
                <w:bCs/>
                <w:sz w:val="18"/>
                <w:szCs w:val="22"/>
              </w:rPr>
            </w:pPr>
            <w:r w:rsidRPr="00F60C31">
              <w:rPr>
                <w:b/>
                <w:bCs/>
                <w:sz w:val="18"/>
                <w:szCs w:val="22"/>
              </w:rPr>
              <w:t>4</w:t>
            </w:r>
          </w:p>
        </w:tc>
        <w:tc>
          <w:tcPr>
            <w:tcW w:w="778" w:type="pct"/>
            <w:shd w:val="clear" w:color="auto" w:fill="auto"/>
            <w:vAlign w:val="center"/>
          </w:tcPr>
          <w:p w:rsidR="006870F6" w:rsidRPr="00F60C31" w:rsidRDefault="00226F37">
            <w:pPr>
              <w:jc w:val="center"/>
              <w:rPr>
                <w:sz w:val="18"/>
              </w:rPr>
            </w:pPr>
            <w:r w:rsidRPr="00F60C31">
              <w:rPr>
                <w:sz w:val="18"/>
              </w:rPr>
              <w:t>120</w:t>
            </w:r>
          </w:p>
        </w:tc>
        <w:tc>
          <w:tcPr>
            <w:tcW w:w="542" w:type="pct"/>
            <w:shd w:val="clear" w:color="auto" w:fill="auto"/>
            <w:vAlign w:val="center"/>
          </w:tcPr>
          <w:p w:rsidR="006870F6" w:rsidRPr="00F60C31" w:rsidRDefault="00226F37">
            <w:pPr>
              <w:jc w:val="center"/>
              <w:rPr>
                <w:sz w:val="18"/>
              </w:rPr>
            </w:pPr>
            <w:r w:rsidRPr="00F60C31">
              <w:rPr>
                <w:sz w:val="18"/>
              </w:rPr>
              <w:t>з</w:t>
            </w:r>
          </w:p>
        </w:tc>
        <w:tc>
          <w:tcPr>
            <w:tcW w:w="470" w:type="pct"/>
            <w:shd w:val="clear" w:color="auto" w:fill="auto"/>
            <w:vAlign w:val="center"/>
          </w:tcPr>
          <w:p w:rsidR="006870F6" w:rsidRPr="00F60C31" w:rsidRDefault="00226F37">
            <w:pPr>
              <w:jc w:val="center"/>
              <w:rPr>
                <w:sz w:val="18"/>
                <w:szCs w:val="22"/>
              </w:rPr>
            </w:pPr>
            <w:r w:rsidRPr="00F60C31">
              <w:rPr>
                <w:sz w:val="18"/>
                <w:szCs w:val="22"/>
              </w:rPr>
              <w:t>3</w:t>
            </w:r>
          </w:p>
        </w:tc>
      </w:tr>
      <w:tr w:rsidR="006870F6" w:rsidRPr="00F60C31">
        <w:trPr>
          <w:trHeight w:val="227"/>
        </w:trPr>
        <w:tc>
          <w:tcPr>
            <w:tcW w:w="2758" w:type="pct"/>
            <w:gridSpan w:val="2"/>
            <w:shd w:val="clear" w:color="000000" w:fill="CCC0DA"/>
            <w:vAlign w:val="center"/>
          </w:tcPr>
          <w:p w:rsidR="006870F6" w:rsidRPr="00F60C31" w:rsidRDefault="00226F37">
            <w:pPr>
              <w:jc w:val="center"/>
              <w:rPr>
                <w:b/>
                <w:bCs/>
                <w:color w:val="000000"/>
                <w:sz w:val="18"/>
                <w:szCs w:val="30"/>
              </w:rPr>
            </w:pPr>
            <w:r w:rsidRPr="00F60C31">
              <w:rPr>
                <w:b/>
                <w:bCs/>
                <w:color w:val="000000"/>
                <w:sz w:val="18"/>
                <w:szCs w:val="30"/>
              </w:rPr>
              <w:t>Всього за ІІ циклом</w:t>
            </w:r>
          </w:p>
        </w:tc>
        <w:tc>
          <w:tcPr>
            <w:tcW w:w="452" w:type="pct"/>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79</w:t>
            </w:r>
          </w:p>
        </w:tc>
        <w:tc>
          <w:tcPr>
            <w:tcW w:w="778" w:type="pct"/>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2370</w:t>
            </w:r>
          </w:p>
        </w:tc>
        <w:tc>
          <w:tcPr>
            <w:tcW w:w="542" w:type="pct"/>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 </w:t>
            </w:r>
          </w:p>
        </w:tc>
        <w:tc>
          <w:tcPr>
            <w:tcW w:w="470" w:type="pct"/>
            <w:shd w:val="clear" w:color="000000" w:fill="CCC0DA"/>
            <w:vAlign w:val="center"/>
          </w:tcPr>
          <w:p w:rsidR="006870F6" w:rsidRPr="00F60C31" w:rsidRDefault="00226F37">
            <w:pPr>
              <w:jc w:val="center"/>
              <w:rPr>
                <w:b/>
                <w:bCs/>
                <w:color w:val="000000"/>
                <w:sz w:val="18"/>
                <w:szCs w:val="28"/>
              </w:rPr>
            </w:pPr>
            <w:r w:rsidRPr="00F60C31">
              <w:rPr>
                <w:b/>
                <w:bCs/>
                <w:color w:val="000000"/>
                <w:sz w:val="18"/>
                <w:szCs w:val="28"/>
              </w:rPr>
              <w:t> </w:t>
            </w:r>
          </w:p>
        </w:tc>
      </w:tr>
      <w:tr w:rsidR="006870F6" w:rsidRPr="00F60C31">
        <w:trPr>
          <w:trHeight w:val="227"/>
        </w:trPr>
        <w:tc>
          <w:tcPr>
            <w:tcW w:w="5000" w:type="pct"/>
            <w:gridSpan w:val="6"/>
            <w:shd w:val="clear" w:color="000000" w:fill="FFFF99"/>
            <w:vAlign w:val="center"/>
          </w:tcPr>
          <w:p w:rsidR="006870F6" w:rsidRPr="00F60C31" w:rsidRDefault="00226F37">
            <w:pPr>
              <w:jc w:val="center"/>
              <w:rPr>
                <w:b/>
                <w:bCs/>
                <w:color w:val="000000"/>
                <w:sz w:val="18"/>
                <w:szCs w:val="32"/>
              </w:rPr>
            </w:pPr>
            <w:r w:rsidRPr="00F60C31">
              <w:rPr>
                <w:b/>
                <w:bCs/>
                <w:color w:val="000000"/>
                <w:sz w:val="18"/>
                <w:szCs w:val="32"/>
              </w:rPr>
              <w:t>ЗАГАЛЬНИЙ ОБСЯГ ОСВІТНЬОЇ ПРОГРАМИ</w:t>
            </w:r>
          </w:p>
        </w:tc>
      </w:tr>
      <w:tr w:rsidR="006870F6" w:rsidRPr="00F60C31">
        <w:trPr>
          <w:trHeight w:val="227"/>
        </w:trPr>
        <w:tc>
          <w:tcPr>
            <w:tcW w:w="2758" w:type="pct"/>
            <w:gridSpan w:val="2"/>
            <w:shd w:val="clear" w:color="000000" w:fill="CCFFCC"/>
            <w:noWrap/>
            <w:vAlign w:val="center"/>
          </w:tcPr>
          <w:p w:rsidR="006870F6" w:rsidRPr="00F60C31" w:rsidRDefault="00226F37">
            <w:pPr>
              <w:rPr>
                <w:b/>
                <w:bCs/>
                <w:color w:val="003300"/>
                <w:sz w:val="18"/>
                <w:szCs w:val="28"/>
              </w:rPr>
            </w:pPr>
            <w:r w:rsidRPr="00F60C31">
              <w:rPr>
                <w:b/>
                <w:bCs/>
                <w:color w:val="003300"/>
                <w:sz w:val="18"/>
                <w:szCs w:val="28"/>
              </w:rPr>
              <w:t xml:space="preserve">Всього кредитів дисциплін вільного вибору </w:t>
            </w:r>
          </w:p>
        </w:tc>
        <w:tc>
          <w:tcPr>
            <w:tcW w:w="452" w:type="pct"/>
            <w:shd w:val="clear" w:color="000000" w:fill="CCFFCC"/>
            <w:noWrap/>
            <w:vAlign w:val="center"/>
          </w:tcPr>
          <w:p w:rsidR="006870F6" w:rsidRPr="00F60C31" w:rsidRDefault="00226F37">
            <w:pPr>
              <w:jc w:val="center"/>
              <w:rPr>
                <w:b/>
                <w:bCs/>
                <w:color w:val="003300"/>
                <w:sz w:val="18"/>
                <w:szCs w:val="28"/>
              </w:rPr>
            </w:pPr>
            <w:r w:rsidRPr="00F60C31">
              <w:rPr>
                <w:b/>
                <w:bCs/>
                <w:color w:val="003300"/>
                <w:sz w:val="18"/>
                <w:szCs w:val="28"/>
              </w:rPr>
              <w:t>32</w:t>
            </w:r>
          </w:p>
        </w:tc>
        <w:tc>
          <w:tcPr>
            <w:tcW w:w="1789" w:type="pct"/>
            <w:gridSpan w:val="3"/>
            <w:shd w:val="clear" w:color="000000" w:fill="CCFFCC"/>
            <w:vAlign w:val="center"/>
          </w:tcPr>
          <w:p w:rsidR="006870F6" w:rsidRPr="00F60C31" w:rsidRDefault="00226F37">
            <w:pPr>
              <w:jc w:val="center"/>
              <w:rPr>
                <w:b/>
                <w:bCs/>
                <w:color w:val="003300"/>
                <w:sz w:val="18"/>
                <w:szCs w:val="28"/>
              </w:rPr>
            </w:pPr>
            <w:r w:rsidRPr="00F60C31">
              <w:rPr>
                <w:b/>
                <w:bCs/>
                <w:color w:val="003300"/>
                <w:sz w:val="18"/>
                <w:szCs w:val="28"/>
              </w:rPr>
              <w:t>960</w:t>
            </w:r>
          </w:p>
        </w:tc>
      </w:tr>
      <w:tr w:rsidR="006870F6" w:rsidRPr="00F60C31">
        <w:trPr>
          <w:trHeight w:val="93"/>
        </w:trPr>
        <w:tc>
          <w:tcPr>
            <w:tcW w:w="2758" w:type="pct"/>
            <w:gridSpan w:val="2"/>
            <w:shd w:val="clear" w:color="000000" w:fill="B1A0C7"/>
            <w:vAlign w:val="center"/>
          </w:tcPr>
          <w:p w:rsidR="006870F6" w:rsidRPr="00F60C31" w:rsidRDefault="00226F37">
            <w:pPr>
              <w:jc w:val="center"/>
              <w:rPr>
                <w:b/>
                <w:bCs/>
                <w:color w:val="000000"/>
                <w:sz w:val="18"/>
                <w:szCs w:val="32"/>
              </w:rPr>
            </w:pPr>
            <w:r w:rsidRPr="00F60C31">
              <w:rPr>
                <w:b/>
                <w:bCs/>
                <w:color w:val="000000"/>
                <w:sz w:val="18"/>
                <w:szCs w:val="32"/>
              </w:rPr>
              <w:t>РАЗОМ:</w:t>
            </w:r>
          </w:p>
        </w:tc>
        <w:tc>
          <w:tcPr>
            <w:tcW w:w="452" w:type="pct"/>
            <w:shd w:val="clear" w:color="000000" w:fill="B1A0C7"/>
            <w:vAlign w:val="center"/>
          </w:tcPr>
          <w:p w:rsidR="006870F6" w:rsidRPr="00F60C31" w:rsidRDefault="00226F37">
            <w:pPr>
              <w:jc w:val="center"/>
              <w:rPr>
                <w:b/>
                <w:bCs/>
                <w:color w:val="000000"/>
                <w:sz w:val="18"/>
                <w:szCs w:val="28"/>
              </w:rPr>
            </w:pPr>
            <w:r w:rsidRPr="00F60C31">
              <w:rPr>
                <w:b/>
                <w:bCs/>
                <w:color w:val="000000"/>
                <w:sz w:val="18"/>
                <w:szCs w:val="28"/>
              </w:rPr>
              <w:t>120</w:t>
            </w:r>
          </w:p>
        </w:tc>
        <w:tc>
          <w:tcPr>
            <w:tcW w:w="1789" w:type="pct"/>
            <w:gridSpan w:val="3"/>
            <w:shd w:val="clear" w:color="000000" w:fill="B1A0C7"/>
            <w:vAlign w:val="center"/>
          </w:tcPr>
          <w:p w:rsidR="006870F6" w:rsidRPr="00F60C31" w:rsidRDefault="00226F37">
            <w:pPr>
              <w:jc w:val="center"/>
              <w:rPr>
                <w:b/>
                <w:bCs/>
                <w:color w:val="000000"/>
                <w:sz w:val="18"/>
                <w:szCs w:val="32"/>
              </w:rPr>
            </w:pPr>
            <w:r w:rsidRPr="00F60C31">
              <w:rPr>
                <w:b/>
                <w:bCs/>
                <w:color w:val="000000"/>
                <w:sz w:val="18"/>
                <w:szCs w:val="32"/>
              </w:rPr>
              <w:t>3600</w:t>
            </w:r>
          </w:p>
        </w:tc>
      </w:tr>
    </w:tbl>
    <w:p w:rsidR="006870F6" w:rsidRPr="00F60C31" w:rsidRDefault="006870F6">
      <w:pPr>
        <w:suppressAutoHyphens/>
        <w:rPr>
          <w:b/>
          <w:bCs/>
          <w:sz w:val="28"/>
          <w:szCs w:val="28"/>
        </w:rPr>
      </w:pPr>
    </w:p>
    <w:p w:rsidR="006870F6" w:rsidRPr="00F60C31" w:rsidRDefault="00226F37">
      <w:pPr>
        <w:rPr>
          <w:b/>
          <w:bCs/>
          <w:sz w:val="28"/>
          <w:szCs w:val="28"/>
        </w:rPr>
      </w:pPr>
      <w:r w:rsidRPr="00F60C31">
        <w:rPr>
          <w:b/>
          <w:bCs/>
          <w:sz w:val="28"/>
          <w:szCs w:val="28"/>
        </w:rPr>
        <w:br w:type="page"/>
      </w:r>
    </w:p>
    <w:p w:rsidR="006870F6" w:rsidRPr="00F60C31" w:rsidRDefault="00226F37">
      <w:pPr>
        <w:ind w:firstLine="709"/>
        <w:jc w:val="both"/>
        <w:rPr>
          <w:sz w:val="28"/>
          <w:szCs w:val="28"/>
          <w:lang w:val="ru-RU"/>
        </w:rPr>
      </w:pPr>
      <w:r w:rsidRPr="00F60C31">
        <w:rPr>
          <w:sz w:val="28"/>
          <w:szCs w:val="28"/>
          <w:lang w:val="ru-RU"/>
        </w:rPr>
        <w:lastRenderedPageBreak/>
        <w:t>Вибіркові компоненти – 32 кредити (26,6%), із них:</w:t>
      </w:r>
    </w:p>
    <w:p w:rsidR="006870F6" w:rsidRPr="00F60C31" w:rsidRDefault="00226F37">
      <w:pPr>
        <w:jc w:val="both"/>
        <w:rPr>
          <w:sz w:val="28"/>
          <w:szCs w:val="28"/>
          <w:lang w:val="ru-RU"/>
        </w:rPr>
      </w:pPr>
      <w:r w:rsidRPr="00F60C31">
        <w:rPr>
          <w:sz w:val="28"/>
          <w:szCs w:val="28"/>
          <w:lang w:val="ru-RU"/>
        </w:rPr>
        <w:t xml:space="preserve">з циклу загальної підготовки – 14 кредитів (11,6%), </w:t>
      </w:r>
    </w:p>
    <w:p w:rsidR="006870F6" w:rsidRPr="00F60C31" w:rsidRDefault="00226F37">
      <w:pPr>
        <w:jc w:val="both"/>
        <w:rPr>
          <w:sz w:val="28"/>
          <w:szCs w:val="28"/>
          <w:lang w:val="ru-RU"/>
        </w:rPr>
      </w:pPr>
      <w:r w:rsidRPr="00F60C31">
        <w:rPr>
          <w:sz w:val="28"/>
          <w:szCs w:val="28"/>
          <w:lang w:val="ru-RU"/>
        </w:rPr>
        <w:t>з циклу професійної підготовки – 18 кредитів (15%).</w:t>
      </w:r>
    </w:p>
    <w:p w:rsidR="006870F6" w:rsidRPr="00F60C31" w:rsidRDefault="006870F6">
      <w:pPr>
        <w:ind w:firstLine="709"/>
        <w:jc w:val="both"/>
        <w:rPr>
          <w:sz w:val="28"/>
          <w:szCs w:val="28"/>
          <w:lang w:val="ru-RU"/>
        </w:rPr>
      </w:pPr>
    </w:p>
    <w:p w:rsidR="001168B5" w:rsidRPr="00F60C31" w:rsidRDefault="001168B5" w:rsidP="001168B5">
      <w:pPr>
        <w:ind w:firstLine="709"/>
        <w:jc w:val="both"/>
        <w:rPr>
          <w:b/>
          <w:sz w:val="16"/>
          <w:szCs w:val="28"/>
        </w:rPr>
      </w:pPr>
      <w:r w:rsidRPr="00F60C31">
        <w:rPr>
          <w:sz w:val="28"/>
          <w:szCs w:val="28"/>
        </w:rPr>
        <w:t xml:space="preserve">Освітні компоненти вільного вибору обираються здобувачем </w:t>
      </w:r>
      <w:r w:rsidR="003A4524" w:rsidRPr="00F60C31">
        <w:rPr>
          <w:sz w:val="28"/>
          <w:szCs w:val="28"/>
        </w:rPr>
        <w:t>фахової перед</w:t>
      </w:r>
      <w:r w:rsidRPr="00F60C31">
        <w:rPr>
          <w:sz w:val="28"/>
          <w:szCs w:val="28"/>
        </w:rPr>
        <w:t xml:space="preserve">вищої освіти із загальноуніверситетського каталогу вибіркових дисциплін, розташованого за посиланням </w:t>
      </w:r>
      <w:hyperlink r:id="rId10" w:history="1">
        <w:r w:rsidRPr="00F60C31">
          <w:rPr>
            <w:rStyle w:val="af1"/>
            <w:color w:val="002060"/>
            <w:sz w:val="28"/>
            <w:szCs w:val="28"/>
          </w:rPr>
          <w:t>https://uu.edu.ua/upload/Osvita/Organizaciya_navch_proc/Vibir_disciplin/Katalog_vibirkovih_disciplin_2021_22.xls</w:t>
        </w:r>
      </w:hyperlink>
    </w:p>
    <w:p w:rsidR="006870F6" w:rsidRPr="00F60C31" w:rsidRDefault="00226F37">
      <w:pPr>
        <w:suppressAutoHyphens/>
        <w:rPr>
          <w:b/>
          <w:kern w:val="36"/>
          <w:sz w:val="28"/>
          <w:szCs w:val="28"/>
        </w:rPr>
      </w:pPr>
      <w:r w:rsidRPr="00F60C31">
        <w:rPr>
          <w:b/>
          <w:kern w:val="36"/>
          <w:sz w:val="28"/>
          <w:szCs w:val="28"/>
        </w:rPr>
        <w:br w:type="page"/>
      </w:r>
    </w:p>
    <w:p w:rsidR="006870F6" w:rsidRPr="00F60C31" w:rsidRDefault="00226F37">
      <w:pPr>
        <w:jc w:val="center"/>
        <w:rPr>
          <w:b/>
          <w:sz w:val="28"/>
          <w:szCs w:val="28"/>
        </w:rPr>
      </w:pPr>
      <w:r w:rsidRPr="00F60C31">
        <w:rPr>
          <w:b/>
          <w:sz w:val="28"/>
          <w:szCs w:val="28"/>
        </w:rPr>
        <w:lastRenderedPageBreak/>
        <w:t>2.2. Структурно-логічна схема ОП</w:t>
      </w:r>
    </w:p>
    <w:p w:rsidR="006870F6" w:rsidRPr="00F60C31" w:rsidRDefault="006870F6">
      <w:pPr>
        <w:ind w:firstLine="708"/>
        <w:jc w:val="both"/>
        <w:rPr>
          <w:sz w:val="28"/>
          <w:szCs w:val="28"/>
        </w:rPr>
      </w:pPr>
    </w:p>
    <w:p w:rsidR="006870F6" w:rsidRPr="00F60C31" w:rsidRDefault="00226F37">
      <w:pPr>
        <w:ind w:firstLine="709"/>
        <w:jc w:val="center"/>
        <w:rPr>
          <w:sz w:val="28"/>
          <w:szCs w:val="28"/>
        </w:rPr>
      </w:pPr>
      <w:r w:rsidRPr="00F60C31">
        <w:rPr>
          <w:sz w:val="28"/>
          <w:szCs w:val="28"/>
        </w:rPr>
        <w:t xml:space="preserve">Структурно-логічна схема підготовки фахових молодших бакалаврів спеціальності 029 «Інформаційна, бібліотечна та архівна справа» </w:t>
      </w:r>
    </w:p>
    <w:p w:rsidR="006870F6" w:rsidRPr="00F60C31" w:rsidRDefault="006870F6">
      <w:pPr>
        <w:ind w:firstLine="709"/>
        <w:jc w:val="both"/>
        <w:rPr>
          <w:sz w:val="28"/>
          <w:szCs w:val="28"/>
        </w:rPr>
      </w:pPr>
    </w:p>
    <w:p w:rsidR="006870F6" w:rsidRPr="00F60C31" w:rsidRDefault="006870F6">
      <w:pPr>
        <w:ind w:left="-284"/>
        <w:jc w:val="center"/>
        <w:rPr>
          <w:b/>
          <w:sz w:val="28"/>
          <w:szCs w:val="28"/>
        </w:rPr>
      </w:pPr>
    </w:p>
    <w:p w:rsidR="006870F6" w:rsidRPr="00F60C31" w:rsidRDefault="00AF155B">
      <w:pPr>
        <w:rPr>
          <w:b/>
          <w:kern w:val="36"/>
          <w:sz w:val="28"/>
          <w:szCs w:val="28"/>
        </w:rPr>
      </w:pPr>
      <w:r w:rsidRPr="00F60C31">
        <w:rPr>
          <w:b/>
          <w:noProof/>
          <w:sz w:val="28"/>
          <w:szCs w:val="28"/>
        </w:rPr>
      </w:r>
      <w:r w:rsidRPr="00F60C31">
        <w:rPr>
          <w:b/>
          <w:noProof/>
          <w:sz w:val="28"/>
          <w:szCs w:val="28"/>
        </w:rPr>
        <w:pict>
          <v:group id="Полотно 52" o:spid="_x0000_s1026" editas="canvas" style="width:510.25pt;height:539.6pt;mso-position-horizontal-relative:char;mso-position-vertical-relative:line" coordsize="64801,68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68529;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496;top:459;width:14413;height:2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" fillcolor="#d6e3bc">
              <v:textbox style="mso-next-textbox:#AutoShape 5">
                <w:txbxContent>
                  <w:p w:rsidR="009B1252" w:rsidRDefault="009B1252">
                    <w:pPr>
                      <w:jc w:val="center"/>
                      <w:rPr>
                        <w:b/>
                        <w:sz w:val="22"/>
                        <w:szCs w:val="22"/>
                      </w:rPr>
                    </w:pPr>
                    <w:r>
                      <w:rPr>
                        <w:b/>
                        <w:sz w:val="22"/>
                        <w:szCs w:val="22"/>
                      </w:rPr>
                      <w:t>1 семестр</w:t>
                    </w:r>
                  </w:p>
                  <w:p w:rsidR="009B1252" w:rsidRDefault="009B1252"/>
                </w:txbxContent>
              </v:textbox>
            </v:shape>
            <v:shape id="AutoShape 6" o:spid="_x0000_s1029" type="#_x0000_t176" style="position:absolute;left:18419;top:260;width:13678;height:29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" fillcolor="#d6e3bc">
              <v:textbox style="mso-next-textbox:#AutoShape 6">
                <w:txbxContent>
                  <w:p w:rsidR="009B1252" w:rsidRDefault="009B1252">
                    <w:pPr>
                      <w:jc w:val="center"/>
                      <w:rPr>
                        <w:b/>
                        <w:sz w:val="22"/>
                        <w:szCs w:val="22"/>
                      </w:rPr>
                    </w:pPr>
                    <w:r>
                      <w:rPr>
                        <w:b/>
                        <w:sz w:val="22"/>
                        <w:szCs w:val="22"/>
                      </w:rPr>
                      <w:t>2 семестр</w:t>
                    </w:r>
                  </w:p>
                  <w:p w:rsidR="009B1252" w:rsidRDefault="009B1252"/>
                </w:txbxContent>
              </v:textbox>
            </v:shape>
            <v:shape id="AutoShape 7" o:spid="_x0000_s1030" type="#_x0000_t176" style="position:absolute;left:34423;top:260;width:13686;height:29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" fillcolor="#d6e3bc">
              <v:textbox style="mso-next-textbox:#AutoShape 7">
                <w:txbxContent>
                  <w:p w:rsidR="009B1252" w:rsidRDefault="009B1252">
                    <w:pPr>
                      <w:jc w:val="center"/>
                      <w:rPr>
                        <w:b/>
                        <w:sz w:val="22"/>
                        <w:szCs w:val="22"/>
                      </w:rPr>
                    </w:pPr>
                    <w:r>
                      <w:rPr>
                        <w:b/>
                        <w:sz w:val="22"/>
                        <w:szCs w:val="22"/>
                      </w:rPr>
                      <w:t>3 семестр</w:t>
                    </w:r>
                  </w:p>
                  <w:p w:rsidR="009B1252" w:rsidRDefault="009B1252"/>
                </w:txbxContent>
              </v:textbox>
            </v:shape>
            <v:shape id="AutoShape 17" o:spid="_x0000_s1031" type="#_x0000_t176" style="position:absolute;left:49951;top:161;width:13686;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" fillcolor="#d6e3bc">
              <v:textbox style="mso-next-textbox:#AutoShape 17">
                <w:txbxContent>
                  <w:p w:rsidR="009B1252" w:rsidRDefault="009B1252">
                    <w:pPr>
                      <w:jc w:val="center"/>
                      <w:rPr>
                        <w:b/>
                        <w:sz w:val="22"/>
                        <w:szCs w:val="22"/>
                      </w:rPr>
                    </w:pPr>
                    <w:r>
                      <w:rPr>
                        <w:b/>
                        <w:sz w:val="22"/>
                        <w:szCs w:val="22"/>
                      </w:rPr>
                      <w:t>4 семестр</w:t>
                    </w:r>
                  </w:p>
                  <w:p w:rsidR="009B1252" w:rsidRDefault="009B1252"/>
                </w:txbxContent>
              </v:textbox>
            </v:shape>
            <v:rect id="Rectangle 23" o:spid="_x0000_s1032" style="position:absolute;left:49516;top:49708;width:13889;height:5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" fillcolor="#ffa2a1" strokecolor="#bc4542 [3045]">
              <v:fill color2="#ffe5e5" rotate="t" angle="180" colors="0 #ffa2a1;22938f #ffbebd;1 #ffe5e5" focus="100%" type="gradient"/>
              <v:shadow on="t" color="black" opacity="24903f" origin=",.5" offset="0,.55556mm"/>
              <v:textbox style="mso-next-textbox:#Rectangle 23">
                <w:txbxContent>
                  <w:p w:rsidR="009B1252" w:rsidRDefault="009B1252">
                    <w:pPr>
                      <w:jc w:val="center"/>
                      <w:rPr>
                        <w:b/>
                        <w:szCs w:val="20"/>
                        <w:lang w:val="en-US"/>
                      </w:rPr>
                    </w:pPr>
                    <w:r>
                      <w:rPr>
                        <w:b/>
                        <w:sz w:val="20"/>
                        <w:szCs w:val="20"/>
                      </w:rPr>
                      <w:t>Комплексний кваліфікаційний іспит</w:t>
                    </w:r>
                  </w:p>
                </w:txbxContent>
              </v:textbox>
            </v:rect>
            <v:shapetype id="_x0000_t32" coordsize="21600,21600" o:spt="32" o:oned="t" path="m,l21600,21600e" filled="f">
              <v:path arrowok="t" fillok="f" o:connecttype="none"/>
              <o:lock v:ext="edit" shapetype="t"/>
            </v:shapetype>
            <v:shape id="AutoShape 27" o:spid="_x0000_s1033" type="#_x0000_t32" style="position:absolute;left:26060;top:57482;width:8;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oundrect id="Скругленный прямоугольник 53" o:spid="_x0000_s1034" style="position:absolute;left:18288;top:4085;width:13710;height:48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3">
                <w:txbxContent>
                  <w:p w:rsidR="009B1252" w:rsidRDefault="009B1252">
                    <w:pPr>
                      <w:jc w:val="center"/>
                      <w:rPr>
                        <w:sz w:val="20"/>
                        <w:szCs w:val="20"/>
                      </w:rPr>
                    </w:pPr>
                    <w:r>
                      <w:rPr>
                        <w:sz w:val="20"/>
                        <w:szCs w:val="20"/>
                      </w:rPr>
                      <w:t>Україна в контексті світового розвитку</w:t>
                    </w:r>
                  </w:p>
                </w:txbxContent>
              </v:textbox>
            </v:roundrect>
            <v:roundrect id="Скругленный прямоугольник 54" o:spid="_x0000_s1035" style="position:absolute;left:706;top:9939;width:31599;height:378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4">
                <w:txbxContent>
                  <w:p w:rsidR="009B1252" w:rsidRDefault="009B1252">
                    <w:pPr>
                      <w:pStyle w:val="af2"/>
                      <w:spacing w:before="0" w:beforeAutospacing="0" w:after="0" w:afterAutospacing="0"/>
                      <w:jc w:val="center"/>
                    </w:pPr>
                    <w:r>
                      <w:rPr>
                        <w:rFonts w:eastAsia="Times New Roman"/>
                        <w:sz w:val="20"/>
                        <w:szCs w:val="20"/>
                      </w:rPr>
                      <w:t>Українська мова (за професійним спрямуванням)</w:t>
                    </w:r>
                  </w:p>
                </w:txbxContent>
              </v:textbox>
            </v:roundrect>
            <v:roundrect id="Скругленный прямоугольник 55" o:spid="_x0000_s1036" style="position:absolute;left:706;top:14522;width:31698;height:436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5">
                <w:txbxContent>
                  <w:p w:rsidR="009B1252" w:rsidRDefault="009B1252">
                    <w:pPr>
                      <w:pStyle w:val="af2"/>
                      <w:spacing w:before="0" w:beforeAutospacing="0" w:after="0" w:afterAutospacing="0"/>
                      <w:jc w:val="center"/>
                    </w:pPr>
                    <w:r>
                      <w:rPr>
                        <w:rFonts w:eastAsia="Times New Roman"/>
                        <w:sz w:val="20"/>
                        <w:szCs w:val="20"/>
                      </w:rPr>
                      <w:t>Фізична культура (Фізичне виховання. Основи здорового способу життя)</w:t>
                    </w:r>
                  </w:p>
                </w:txbxContent>
              </v:textbox>
            </v:roundrect>
            <v:roundrect id="Скругленный прямоугольник 56" o:spid="_x0000_s1037" style="position:absolute;left:894;top:19480;width:31411;height:418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6">
                <w:txbxContent>
                  <w:p w:rsidR="009B1252" w:rsidRDefault="009B1252">
                    <w:pPr>
                      <w:pStyle w:val="af2"/>
                      <w:spacing w:before="0" w:beforeAutospacing="0" w:after="0" w:afterAutospacing="0"/>
                      <w:jc w:val="center"/>
                    </w:pPr>
                    <w:r>
                      <w:rPr>
                        <w:rFonts w:eastAsia="Times New Roman"/>
                        <w:sz w:val="20"/>
                        <w:szCs w:val="20"/>
                      </w:rPr>
                      <w:t>Інформаційні технології</w:t>
                    </w:r>
                  </w:p>
                </w:txbxContent>
              </v:textbox>
            </v:roundrect>
            <v:roundrect id="Скругленный прямоугольник 57" o:spid="_x0000_s1038" style="position:absolute;left:16897;top:24262;width:15408;height:693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7">
                <w:txbxContent>
                  <w:p w:rsidR="009B1252" w:rsidRDefault="009B1252">
                    <w:pPr>
                      <w:pStyle w:val="af2"/>
                      <w:spacing w:before="0" w:beforeAutospacing="0" w:after="0" w:afterAutospacing="0"/>
                      <w:jc w:val="center"/>
                    </w:pPr>
                    <w:r>
                      <w:rPr>
                        <w:rFonts w:eastAsia="Times New Roman"/>
                        <w:sz w:val="20"/>
                        <w:szCs w:val="20"/>
                      </w:rPr>
                      <w:t>Основи наукових досліджень та академічного письма</w:t>
                    </w:r>
                  </w:p>
                </w:txbxContent>
              </v:textbox>
            </v:roundrect>
            <v:roundrect id="Скругленный прямоугольник 58" o:spid="_x0000_s1039" style="position:absolute;left:50345;top:4478;width:13406;height:426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8">
                <w:txbxContent>
                  <w:p w:rsidR="009B1252" w:rsidRDefault="009B1252">
                    <w:pPr>
                      <w:pStyle w:val="af2"/>
                      <w:spacing w:before="0" w:beforeAutospacing="0" w:after="0" w:afterAutospacing="0"/>
                      <w:jc w:val="center"/>
                    </w:pPr>
                    <w:r>
                      <w:rPr>
                        <w:rFonts w:eastAsia="Times New Roman"/>
                        <w:sz w:val="20"/>
                        <w:szCs w:val="20"/>
                      </w:rPr>
                      <w:t>Інклюзивне суспільство</w:t>
                    </w:r>
                  </w:p>
                </w:txbxContent>
              </v:textbox>
            </v:roundrect>
            <v:roundrect id="Скругленный прямоугольник 59" o:spid="_x0000_s1040" style="position:absolute;left:1004;top:24262;width:15197;height:684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style="mso-next-textbox:#Скругленный прямоугольник 59">
                <w:txbxContent>
                  <w:p w:rsidR="009B1252" w:rsidRDefault="009B1252">
                    <w:pPr>
                      <w:pStyle w:val="af2"/>
                      <w:spacing w:before="0" w:beforeAutospacing="0" w:after="0" w:afterAutospacing="0"/>
                      <w:jc w:val="center"/>
                      <w:rPr>
                        <w:sz w:val="19"/>
                        <w:szCs w:val="19"/>
                      </w:rPr>
                    </w:pPr>
                    <w:r>
                      <w:rPr>
                        <w:rFonts w:eastAsia="Times New Roman"/>
                        <w:sz w:val="19"/>
                        <w:szCs w:val="19"/>
                      </w:rPr>
                      <w:t>Основи навчання студентів (самоуправління навчанням)</w:t>
                    </w:r>
                  </w:p>
                </w:txbxContent>
              </v:textbox>
            </v:roundrect>
            <v:roundrect id="Скругленный прямоугольник 61" o:spid="_x0000_s1041" style="position:absolute;left:1303;top:31716;width:31101;height:336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1">
                <w:txbxContent>
                  <w:p w:rsidR="009B1252" w:rsidRDefault="009B1252">
                    <w:pPr>
                      <w:pStyle w:val="af2"/>
                      <w:spacing w:before="0" w:beforeAutospacing="0" w:after="0" w:afterAutospacing="0"/>
                      <w:jc w:val="center"/>
                    </w:pPr>
                    <w:r>
                      <w:rPr>
                        <w:rFonts w:eastAsia="Times New Roman"/>
                        <w:sz w:val="20"/>
                        <w:szCs w:val="20"/>
                      </w:rPr>
                      <w:t>Документознавство</w:t>
                    </w:r>
                  </w:p>
                </w:txbxContent>
              </v:textbox>
            </v:roundrect>
            <v:roundrect id="Скругленный прямоугольник 62" o:spid="_x0000_s1042" style="position:absolute;left:1004;top:4384;width:13905;height:4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2">
                <w:txbxContent>
                  <w:p w:rsidR="009B1252" w:rsidRDefault="009B1252">
                    <w:pPr>
                      <w:pStyle w:val="af2"/>
                      <w:spacing w:before="0" w:beforeAutospacing="0" w:after="0" w:afterAutospacing="0"/>
                      <w:jc w:val="center"/>
                    </w:pPr>
                    <w:r>
                      <w:rPr>
                        <w:rFonts w:eastAsia="Times New Roman"/>
                        <w:sz w:val="20"/>
                        <w:szCs w:val="20"/>
                      </w:rPr>
                      <w:t>Вступ до спеціальності</w:t>
                    </w:r>
                  </w:p>
                </w:txbxContent>
              </v:textbox>
            </v:roundrect>
            <v:roundrect id="Скругленный прямоугольник 63" o:spid="_x0000_s1043" style="position:absolute;left:18403;top:35493;width:13902;height:4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3">
                <w:txbxContent>
                  <w:p w:rsidR="009B1252" w:rsidRDefault="009B1252">
                    <w:pPr>
                      <w:pStyle w:val="af2"/>
                      <w:spacing w:before="0" w:beforeAutospacing="0" w:after="0" w:afterAutospacing="0"/>
                      <w:jc w:val="center"/>
                    </w:pPr>
                    <w:r>
                      <w:rPr>
                        <w:rFonts w:eastAsia="Times New Roman"/>
                        <w:sz w:val="20"/>
                        <w:szCs w:val="20"/>
                      </w:rPr>
                      <w:t>Практичний курс машинопису</w:t>
                    </w:r>
                  </w:p>
                </w:txbxContent>
              </v:textbox>
            </v:roundrect>
            <v:roundrect id="Скругленный прямоугольник 64" o:spid="_x0000_s1044" style="position:absolute;left:1501;top:35593;width:15297;height:59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4">
                <w:txbxContent>
                  <w:p w:rsidR="009B1252" w:rsidRDefault="009B1252">
                    <w:pPr>
                      <w:pStyle w:val="af2"/>
                      <w:spacing w:before="0" w:beforeAutospacing="0" w:after="0" w:afterAutospacing="0"/>
                      <w:jc w:val="center"/>
                    </w:pPr>
                    <w:r>
                      <w:rPr>
                        <w:rFonts w:eastAsia="Times New Roman"/>
                        <w:sz w:val="20"/>
                        <w:szCs w:val="20"/>
                      </w:rPr>
                      <w:t>Сучасні технології збору, і передачі інформації</w:t>
                    </w:r>
                  </w:p>
                </w:txbxContent>
              </v:textbox>
            </v:roundrect>
            <v:roundrect id="Скругленный прямоугольник 65" o:spid="_x0000_s1045" style="position:absolute;left:34423;top:4489;width:13902;height:436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5">
                <w:txbxContent>
                  <w:p w:rsidR="009B1252" w:rsidRDefault="009B1252">
                    <w:pPr>
                      <w:pStyle w:val="af2"/>
                      <w:spacing w:before="0" w:beforeAutospacing="0" w:after="0" w:afterAutospacing="0"/>
                      <w:jc w:val="center"/>
                    </w:pPr>
                    <w:r>
                      <w:rPr>
                        <w:rFonts w:eastAsia="Times New Roman"/>
                        <w:sz w:val="20"/>
                        <w:szCs w:val="20"/>
                      </w:rPr>
                      <w:t>Музеєзнавство</w:t>
                    </w:r>
                  </w:p>
                </w:txbxContent>
              </v:textbox>
            </v:roundrect>
            <v:roundrect id="Скругленный прямоугольник 66" o:spid="_x0000_s1046" style="position:absolute;left:1899;top:42053;width:13901;height:42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6">
                <w:txbxContent>
                  <w:p w:rsidR="009B1252" w:rsidRDefault="009B1252">
                    <w:pPr>
                      <w:pStyle w:val="af2"/>
                      <w:spacing w:before="0" w:beforeAutospacing="0" w:after="0" w:afterAutospacing="0"/>
                      <w:jc w:val="center"/>
                    </w:pPr>
                    <w:r>
                      <w:rPr>
                        <w:rFonts w:eastAsia="Times New Roman"/>
                        <w:sz w:val="20"/>
                        <w:szCs w:val="20"/>
                      </w:rPr>
                      <w:t>Професійна етика</w:t>
                    </w:r>
                  </w:p>
                </w:txbxContent>
              </v:textbox>
            </v:roundrect>
            <v:roundrect id="Скругленный прямоугольник 67" o:spid="_x0000_s1047" style="position:absolute;left:16698;top:40949;width:15905;height:5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7">
                <w:txbxContent>
                  <w:p w:rsidR="009B1252" w:rsidRDefault="009B1252">
                    <w:pPr>
                      <w:pStyle w:val="af2"/>
                      <w:spacing w:before="0" w:beforeAutospacing="0" w:after="0" w:afterAutospacing="0"/>
                      <w:jc w:val="center"/>
                    </w:pPr>
                    <w:r>
                      <w:rPr>
                        <w:rFonts w:eastAsia="Times New Roman"/>
                        <w:sz w:val="20"/>
                        <w:szCs w:val="20"/>
                      </w:rPr>
                      <w:t>Автоматизовані інформаційно-пошукові системи</w:t>
                    </w:r>
                  </w:p>
                </w:txbxContent>
              </v:textbox>
            </v:roundrect>
            <v:roundrect id="Скругленный прямоугольник 68" o:spid="_x0000_s1048" style="position:absolute;left:34303;top:14522;width:29114;height:495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8">
                <w:txbxContent>
                  <w:p w:rsidR="009B1252" w:rsidRDefault="009B1252">
                    <w:pPr>
                      <w:pStyle w:val="af2"/>
                      <w:spacing w:before="0" w:beforeAutospacing="0" w:after="0" w:afterAutospacing="0"/>
                      <w:jc w:val="center"/>
                    </w:pPr>
                    <w:r>
                      <w:rPr>
                        <w:rFonts w:eastAsia="Times New Roman"/>
                        <w:sz w:val="20"/>
                        <w:szCs w:val="20"/>
                      </w:rPr>
                      <w:t>Інформаційні технології в галузі                    (відповідно до спеціальності)</w:t>
                    </w:r>
                  </w:p>
                </w:txbxContent>
              </v:textbox>
            </v:roundrect>
            <v:roundrect id="Скругленный прямоугольник 69" o:spid="_x0000_s1049" style="position:absolute;left:34602;top:20375;width:28616;height:41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" fillcolor="#a3c4ff" strokecolor="#4579b8 [3044]">
              <v:fill color2="#e5eeff" rotate="t" angle="180" colors="0 #a3c4ff;22938f #bfd5ff;1 #e5eeff" focus="100%" type="gradient"/>
              <v:shadow on="t" color="black" opacity="24903f" origin=",.5" offset="0,.55556mm"/>
              <v:textbox style="mso-next-textbox:#Скругленный прямоугольник 69">
                <w:txbxContent>
                  <w:p w:rsidR="009B1252" w:rsidRDefault="009B1252">
                    <w:pPr>
                      <w:pStyle w:val="af2"/>
                      <w:spacing w:before="0" w:beforeAutospacing="0" w:after="0" w:afterAutospacing="0"/>
                      <w:jc w:val="center"/>
                    </w:pPr>
                    <w:r>
                      <w:rPr>
                        <w:rFonts w:eastAsia="Times New Roman"/>
                        <w:sz w:val="20"/>
                        <w:szCs w:val="20"/>
                      </w:rPr>
                      <w:t>Діловодство</w:t>
                    </w:r>
                  </w:p>
                </w:txbxContent>
              </v:textbox>
            </v:roundrect>
            <v:roundrect id="Скругленный прямоугольник 70" o:spid="_x0000_s1050" style="position:absolute;left:18701;top:47221;width:13902;height:456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70">
                <w:txbxContent>
                  <w:p w:rsidR="009B1252" w:rsidRDefault="009B1252">
                    <w:pPr>
                      <w:pStyle w:val="af2"/>
                      <w:spacing w:before="0" w:beforeAutospacing="0" w:after="0" w:afterAutospacing="0"/>
                      <w:jc w:val="center"/>
                    </w:pPr>
                    <w:r>
                      <w:rPr>
                        <w:rFonts w:eastAsia="Times New Roman"/>
                        <w:sz w:val="20"/>
                        <w:szCs w:val="20"/>
                      </w:rPr>
                      <w:t>Охорона праці в галузі</w:t>
                    </w:r>
                  </w:p>
                </w:txbxContent>
              </v:textbox>
            </v:roundrect>
            <v:roundrect id="Скругленный прямоугольник 71" o:spid="_x0000_s1051" style="position:absolute;left:49317;top:25256;width:13901;height:46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71">
                <w:txbxContent>
                  <w:p w:rsidR="009B1252" w:rsidRDefault="009B1252">
                    <w:pPr>
                      <w:pStyle w:val="af2"/>
                      <w:spacing w:before="0" w:beforeAutospacing="0" w:after="0" w:afterAutospacing="0"/>
                      <w:jc w:val="center"/>
                    </w:pPr>
                    <w:r>
                      <w:rPr>
                        <w:rFonts w:eastAsia="Times New Roman"/>
                        <w:sz w:val="20"/>
                        <w:szCs w:val="20"/>
                      </w:rPr>
                      <w:t>Архівознавство</w:t>
                    </w:r>
                  </w:p>
                </w:txbxContent>
              </v:textbox>
            </v:roundrect>
            <v:roundrect id="Скругленный прямоугольник 72" o:spid="_x0000_s1052" style="position:absolute;left:49516;top:30524;width:13901;height:60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" fillcolor="#a3c4ff" strokecolor="#4579b8 [3044]">
              <v:fill color2="#e5eeff" rotate="t" angle="180" colors="0 #a3c4ff;22938f #bfd5ff;1 #e5eeff" focus="100%" type="gradient"/>
              <v:shadow on="t" color="black" opacity="24903f" origin=",.5" offset="0,.55556mm"/>
              <v:textbox style="mso-next-textbox:#Скругленный прямоугольник 72">
                <w:txbxContent>
                  <w:p w:rsidR="009B1252" w:rsidRDefault="009B1252">
                    <w:pPr>
                      <w:pStyle w:val="af2"/>
                      <w:spacing w:before="0" w:beforeAutospacing="0" w:after="0" w:afterAutospacing="0"/>
                      <w:jc w:val="center"/>
                    </w:pPr>
                    <w:r>
                      <w:rPr>
                        <w:rFonts w:eastAsia="Times New Roman"/>
                        <w:sz w:val="20"/>
                        <w:szCs w:val="20"/>
                      </w:rPr>
                      <w:t>Теорія та практика зв’язків із громадськістю</w:t>
                    </w:r>
                  </w:p>
                </w:txbxContent>
              </v:textbox>
            </v:roundrect>
            <v:roundrect id="Скругленный прямоугольник 73" o:spid="_x0000_s1053" style="position:absolute;left:18995;top:52626;width:13902;height:486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" fillcolor="#dafda7" strokecolor="#94b64e [3046]">
              <v:fill color2="#f5ffe6" rotate="t" angle="180" colors="0 #dafda7;22938f #e4fdc2;1 #f5ffe6" focus="100%" type="gradient"/>
              <v:shadow on="t" color="black" opacity="24903f" origin=",.5" offset="0,.55556mm"/>
              <v:textbox style="mso-next-textbox:#Скругленный прямоугольник 73">
                <w:txbxContent>
                  <w:p w:rsidR="009B1252" w:rsidRDefault="009B1252">
                    <w:pPr>
                      <w:pStyle w:val="af2"/>
                      <w:spacing w:before="0" w:beforeAutospacing="0" w:after="0" w:afterAutospacing="0"/>
                      <w:jc w:val="center"/>
                    </w:pPr>
                    <w:r>
                      <w:rPr>
                        <w:rFonts w:eastAsia="Times New Roman"/>
                        <w:sz w:val="20"/>
                        <w:szCs w:val="20"/>
                      </w:rPr>
                      <w:t>Ознайомча практика</w:t>
                    </w:r>
                  </w:p>
                </w:txbxContent>
              </v:textbox>
            </v:roundrect>
            <v:roundrect id="Скругленный прямоугольник 74" o:spid="_x0000_s1054" style="position:absolute;left:49736;top:42544;width:13901;height:4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" fillcolor="#dafda7" strokecolor="#94b64e [3046]">
              <v:fill color2="#f5ffe6" rotate="t" angle="180" colors="0 #dafda7;22938f #e4fdc2;1 #f5ffe6" focus="100%" type="gradient"/>
              <v:shadow on="t" color="black" opacity="24903f" origin=",.5" offset="0,.55556mm"/>
              <v:textbox style="mso-next-textbox:#Скругленный прямоугольник 74">
                <w:txbxContent>
                  <w:p w:rsidR="009B1252" w:rsidRDefault="009B1252">
                    <w:pPr>
                      <w:pStyle w:val="af2"/>
                      <w:spacing w:before="0" w:beforeAutospacing="0" w:after="0" w:afterAutospacing="0"/>
                      <w:jc w:val="center"/>
                    </w:pPr>
                    <w:r>
                      <w:rPr>
                        <w:rFonts w:eastAsia="Times New Roman"/>
                        <w:sz w:val="20"/>
                        <w:szCs w:val="20"/>
                      </w:rPr>
                      <w:t>Навчальна практика</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6" o:spid="_x0000_s1055" type="#_x0000_t34" style="position:absolute;left:32305;top:11830;width:99;height:487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" adj="280804" strokecolor="black [3040]">
              <v:stroke endarrow="block"/>
            </v:shape>
            <v:shapetype id="_x0000_t33" coordsize="21600,21600" o:spt="33" o:oned="t" path="m,l21600,r,21600e" filled="f">
              <v:stroke joinstyle="miter"/>
              <v:path arrowok="t" fillok="f" o:connecttype="none"/>
              <o:lock v:ext="edit" shapetype="t"/>
            </v:shapetype>
            <v:shape id="Соединительная линия уступом 78" o:spid="_x0000_s1056" type="#_x0000_t33" style="position:absolute;left:27534;top:21473;width:10833;height:129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" strokecolor="black [3040]">
              <v:stroke endarrow="block"/>
            </v:shape>
            <v:shape id="Соединительная линия уступом 79" o:spid="_x0000_s1057" type="#_x0000_t33" style="position:absolute;left:31958;top:19228;width:2686;height:199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" strokecolor="black [3040]">
              <v:stroke endarrow="block"/>
            </v:shape>
            <v:shape id="Соединительная линия уступом 80" o:spid="_x0000_s1058" type="#_x0000_t33" style="position:absolute;left:25070;top:28802;width:16355;height:189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" strokecolor="black [3040]">
              <v:stroke endarrow="block"/>
            </v:shape>
            <v:shape id="Соединительная линия уступом 81" o:spid="_x0000_s1059" type="#_x0000_t34" style="position:absolute;left:894;top:21570;width:607;height:16999;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" adj="-28279" strokecolor="black [3040]">
              <v:stroke endarrow="block"/>
            </v:shape>
            <v:shape id="Соединительная линия уступом 82" o:spid="_x0000_s1060" type="#_x0000_t34" style="position:absolute;left:496;top:38569;width:16500;height:804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" adj="-131" strokecolor="black [3040]">
              <v:stroke endarrow="block"/>
            </v:shape>
            <v:shape id="Соединительная линия уступом 83" o:spid="_x0000_s1061" type="#_x0000_t34" style="position:absolute;left:32402;top:6670;width:2019;height:267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" adj="7587" strokecolor="black [3040]">
              <v:stroke endarrow="block"/>
            </v:shape>
            <v:shape id="Соединительная линия уступом 84" o:spid="_x0000_s1062" type="#_x0000_t34" style="position:absolute;left:31010;top:26738;width:8851;height:4473;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" adj="122" strokecolor="black [3040]">
              <v:stroke endarrow="block"/>
            </v:shape>
            <v:shape id="Соединительная линия уступом 85" o:spid="_x0000_s1063" type="#_x0000_t34" style="position:absolute;left:1004;top:6816;width:298;height:26584;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" adj="-115203" strokecolor="black [3040]">
              <v:stroke endarrow="block"/>
            </v:shape>
            <v:shape id="Соединительная линия уступом 86" o:spid="_x0000_s1064" type="#_x0000_t34" style="position:absolute;left:37670;top:27586;width:11644;height:5814;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" strokecolor="black [3040]">
              <v:stroke endarrow="block"/>
            </v:shape>
            <v:shape id="Соединительная линия уступом 87" o:spid="_x0000_s1065" type="#_x0000_t34" style="position:absolute;left:14709;top:8956;width:48307;height:1530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" adj="22176" strokecolor="black [3040]">
              <v:stroke endarrow="block"/>
            </v:shape>
            <v:shape id="Соединительная линия уступом 88" o:spid="_x0000_s1066" type="#_x0000_t34" style="position:absolute;left:32895;top:44976;width:16838;height:10082;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" strokecolor="black [3040]">
              <v:stroke endarrow="block"/>
            </v:shape>
            <v:shape id="Прямая со стрелкой 89" o:spid="_x0000_s1067" type="#_x0000_t32" style="position:absolute;left:56456;top:47408;width:226;height:23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hwwAAANsAAAAPAAAAZHJzL2Rvd25yZXYueG1sRI9Bi8Iw&#10;FITvgv8hPMGbpuoi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Q3Q5IcMAAADbAAAADwAA&#10;AAAAAAAAAAAAAAAHAgAAZHJzL2Rvd25yZXYueG1sUEsFBgAAAAADAAMAtwAAAPcCAAAAAA==&#10;" strokecolor="black [3040]">
              <v:stroke endarrow="block"/>
            </v:shape>
            <v:shape id="Соединительная линия уступом 90" o:spid="_x0000_s1068" type="#_x0000_t34" style="position:absolute;left:23160;top:43436;width:21959;height:188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" strokecolor="black [3040]">
              <v:stroke endarrow="block"/>
            </v:shape>
            <v:roundrect id="AutoShape 93" o:spid="_x0000_s1069" style="position:absolute;left:36315;top:55817;width:10858;height:590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" fillcolor="white [3201]" strokecolor="#d99594 [1941]" strokeweight="1pt">
              <v:fill color2="#e5b8b7 [1301]" focus="100%" type="gradient"/>
              <v:shadow on="t" color="#622423 [1605]" opacity=".5" offset="1pt"/>
              <v:textbox style="mso-next-textbox:#AutoShape 93">
                <w:txbxContent>
                  <w:p w:rsidR="009B1252" w:rsidRDefault="009B1252" w:rsidP="00DA7173">
                    <w:pPr>
                      <w:jc w:val="center"/>
                    </w:pPr>
                    <w:r>
                      <w:t>ВК 2.2, 2.3, 2.4, 2.5</w:t>
                    </w:r>
                  </w:p>
                </w:txbxContent>
              </v:textbox>
            </v:roundrect>
            <v:roundrect id="AutoShape 94" o:spid="_x0000_s1070" style="position:absolute;left:51028;top:57017;width:9525;height:409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" fillcolor="white [3201]" strokecolor="#fabf8f [1945]" strokeweight="1pt">
              <v:fill color2="#fbd4b4 [1305]" focus="100%" type="gradient"/>
              <v:shadow on="t" color="#974706 [1609]" opacity=".5" offset="1pt"/>
              <v:textbox style="mso-next-textbox:#AutoShape 94">
                <w:txbxContent>
                  <w:p w:rsidR="009B1252" w:rsidRDefault="009B1252">
                    <w:pPr>
                      <w:jc w:val="center"/>
                    </w:pPr>
                    <w:r>
                      <w:t>ВК 2.1</w:t>
                    </w:r>
                  </w:p>
                </w:txbxContent>
              </v:textbox>
            </v:roundrect>
            <v:roundrect id="AutoShape 95" o:spid="_x0000_s1071" style="position:absolute;left:1498;top:58445;width:31204;height:304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" fillcolor="#f79646 [3209]" strokecolor="#f2f2f2 [3041]" strokeweight="3pt">
              <v:shadow on="t" color="#974706 [1609]" opacity=".5" offset="1pt"/>
              <v:textbox style="mso-next-textbox:#AutoShape 95">
                <w:txbxContent>
                  <w:p w:rsidR="009B1252" w:rsidRDefault="009B1252">
                    <w:pPr>
                      <w:jc w:val="center"/>
                    </w:pPr>
                    <w:r>
                      <w:t>ВК 1.1</w:t>
                    </w:r>
                  </w:p>
                  <w:p w:rsidR="009B1252" w:rsidRDefault="009B1252"/>
                </w:txbxContent>
              </v:textbox>
            </v:roundrect>
            <v:roundrect id="AutoShape 96" o:spid="_x0000_s1072" style="position:absolute;left:36677;top:63862;width:27432;height:361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" fillcolor="#f79646 [3209]" strokecolor="#f2f2f2 [3041]" strokeweight="3pt">
              <v:shadow on="t" color="#974706 [1609]" opacity=".5" offset="1pt"/>
              <v:textbox style="mso-next-textbox:#AutoShape 96">
                <w:txbxContent>
                  <w:p w:rsidR="009B1252" w:rsidRDefault="009B1252">
                    <w:pPr>
                      <w:jc w:val="center"/>
                    </w:pPr>
                    <w:r>
                      <w:t>ВК 1.2</w:t>
                    </w:r>
                  </w:p>
                </w:txbxContent>
              </v:textbox>
            </v:roundrect>
            <w10:wrap type="none"/>
            <w10:anchorlock/>
          </v:group>
        </w:pict>
      </w:r>
    </w:p>
    <w:p w:rsidR="006870F6" w:rsidRPr="00F60C31" w:rsidRDefault="00226F37">
      <w:pPr>
        <w:rPr>
          <w:b/>
          <w:kern w:val="36"/>
          <w:sz w:val="28"/>
          <w:szCs w:val="28"/>
        </w:rPr>
      </w:pPr>
      <w:r w:rsidRPr="00F60C31">
        <w:rPr>
          <w:b/>
          <w:kern w:val="36"/>
          <w:sz w:val="28"/>
          <w:szCs w:val="28"/>
        </w:rPr>
        <w:br w:type="page"/>
      </w:r>
    </w:p>
    <w:p w:rsidR="006870F6" w:rsidRPr="00F60C31" w:rsidRDefault="00226F37">
      <w:pPr>
        <w:jc w:val="center"/>
        <w:rPr>
          <w:sz w:val="28"/>
          <w:szCs w:val="28"/>
        </w:rPr>
      </w:pPr>
      <w:r w:rsidRPr="00F60C31">
        <w:rPr>
          <w:b/>
          <w:sz w:val="28"/>
          <w:szCs w:val="28"/>
        </w:rPr>
        <w:lastRenderedPageBreak/>
        <w:t>3. Форма атестації здобувачів передвищої освіти</w:t>
      </w:r>
    </w:p>
    <w:p w:rsidR="006870F6" w:rsidRPr="00F60C31" w:rsidRDefault="006870F6">
      <w:pPr>
        <w:ind w:firstLine="708"/>
        <w:jc w:val="both"/>
        <w:rPr>
          <w:sz w:val="28"/>
          <w:szCs w:val="28"/>
        </w:rPr>
      </w:pPr>
    </w:p>
    <w:p w:rsidR="006870F6" w:rsidRPr="00F60C31" w:rsidRDefault="00226F37">
      <w:pPr>
        <w:ind w:firstLine="709"/>
        <w:jc w:val="both"/>
        <w:rPr>
          <w:color w:val="000000"/>
          <w:sz w:val="28"/>
          <w:szCs w:val="28"/>
        </w:rPr>
      </w:pPr>
      <w:r w:rsidRPr="00F60C31">
        <w:rPr>
          <w:color w:val="000000"/>
          <w:sz w:val="28"/>
          <w:szCs w:val="28"/>
        </w:rPr>
        <w:t>Атестація випускників освітньо-професійної програми</w:t>
      </w:r>
      <w:r w:rsidRPr="00F60C31">
        <w:rPr>
          <w:sz w:val="28"/>
          <w:szCs w:val="28"/>
        </w:rPr>
        <w:t xml:space="preserve"> «Інформаційна, бібліотечна та архівна справа</w:t>
      </w:r>
      <w:r w:rsidRPr="00F60C31">
        <w:rPr>
          <w:color w:val="000000"/>
          <w:sz w:val="28"/>
          <w:szCs w:val="28"/>
        </w:rPr>
        <w:t xml:space="preserve">» проводиться в формі комплексного </w:t>
      </w:r>
      <w:r w:rsidR="001168B5" w:rsidRPr="00F60C31">
        <w:rPr>
          <w:color w:val="000000"/>
          <w:sz w:val="28"/>
          <w:szCs w:val="28"/>
        </w:rPr>
        <w:t xml:space="preserve">кваліфікаційного іспиту </w:t>
      </w:r>
      <w:r w:rsidRPr="00F60C31">
        <w:rPr>
          <w:color w:val="000000"/>
          <w:sz w:val="28"/>
          <w:szCs w:val="28"/>
        </w:rPr>
        <w:t>із профільних навчальних дисциплін</w:t>
      </w:r>
      <w:r w:rsidRPr="00F60C31">
        <w:rPr>
          <w:sz w:val="28"/>
          <w:szCs w:val="28"/>
        </w:rPr>
        <w:t>.</w:t>
      </w:r>
    </w:p>
    <w:p w:rsidR="006870F6" w:rsidRPr="00F60C31" w:rsidRDefault="00226F37">
      <w:pPr>
        <w:ind w:firstLine="709"/>
        <w:jc w:val="both"/>
        <w:rPr>
          <w:color w:val="000000"/>
          <w:sz w:val="28"/>
          <w:szCs w:val="28"/>
        </w:rPr>
      </w:pPr>
      <w:r w:rsidRPr="00F60C31">
        <w:rPr>
          <w:color w:val="000000"/>
          <w:sz w:val="28"/>
          <w:szCs w:val="28"/>
        </w:rPr>
        <w:t>Атестація завершується видачею документа встановленого зразка про присудження ступеня фахового молодшого бакалавра із п</w:t>
      </w:r>
      <w:r w:rsidR="00DA7173" w:rsidRPr="00F60C31">
        <w:rPr>
          <w:color w:val="000000"/>
          <w:sz w:val="28"/>
          <w:szCs w:val="28"/>
        </w:rPr>
        <w:t>рисвоєнням кваліфікації</w:t>
      </w:r>
      <w:r w:rsidRPr="00F60C31">
        <w:rPr>
          <w:color w:val="000000"/>
          <w:sz w:val="28"/>
          <w:szCs w:val="28"/>
        </w:rPr>
        <w:t xml:space="preserve"> «фаховий молодший бакалавр з </w:t>
      </w:r>
      <w:r w:rsidRPr="00F60C31">
        <w:rPr>
          <w:sz w:val="28"/>
          <w:szCs w:val="28"/>
        </w:rPr>
        <w:t>інформаційної, бібліотечної та архівної справа</w:t>
      </w:r>
      <w:r w:rsidRPr="00F60C31">
        <w:rPr>
          <w:color w:val="000000"/>
          <w:sz w:val="28"/>
          <w:szCs w:val="28"/>
        </w:rPr>
        <w:t xml:space="preserve">». </w:t>
      </w:r>
    </w:p>
    <w:p w:rsidR="006870F6" w:rsidRPr="00F60C31" w:rsidRDefault="00226F37">
      <w:pPr>
        <w:ind w:firstLine="709"/>
        <w:jc w:val="both"/>
        <w:rPr>
          <w:color w:val="000000"/>
          <w:sz w:val="28"/>
          <w:szCs w:val="28"/>
        </w:rPr>
      </w:pPr>
      <w:r w:rsidRPr="00F60C31">
        <w:rPr>
          <w:color w:val="000000"/>
          <w:sz w:val="28"/>
          <w:szCs w:val="28"/>
        </w:rPr>
        <w:t xml:space="preserve">Вимоги до атестації згідно програми комплексного </w:t>
      </w:r>
      <w:r w:rsidR="001168B5" w:rsidRPr="00F60C31">
        <w:rPr>
          <w:color w:val="000000"/>
          <w:sz w:val="28"/>
          <w:szCs w:val="28"/>
        </w:rPr>
        <w:t>кваліфікаційного іспиту</w:t>
      </w:r>
      <w:r w:rsidRPr="00F60C31">
        <w:rPr>
          <w:color w:val="000000"/>
          <w:sz w:val="28"/>
          <w:szCs w:val="28"/>
        </w:rPr>
        <w:t>.</w:t>
      </w:r>
    </w:p>
    <w:p w:rsidR="006870F6" w:rsidRPr="00F60C31" w:rsidRDefault="006870F6">
      <w:pPr>
        <w:ind w:firstLine="709"/>
        <w:rPr>
          <w:b/>
          <w:sz w:val="28"/>
          <w:szCs w:val="28"/>
        </w:rPr>
      </w:pPr>
    </w:p>
    <w:p w:rsidR="006870F6" w:rsidRPr="00F60C31" w:rsidRDefault="00226F37">
      <w:pPr>
        <w:pStyle w:val="a7"/>
        <w:snapToGrid w:val="0"/>
        <w:spacing w:after="0"/>
        <w:ind w:left="0" w:firstLine="709"/>
        <w:jc w:val="center"/>
        <w:rPr>
          <w:b/>
          <w:sz w:val="28"/>
          <w:szCs w:val="28"/>
        </w:rPr>
      </w:pPr>
      <w:r w:rsidRPr="00F60C31">
        <w:rPr>
          <w:b/>
          <w:sz w:val="28"/>
          <w:szCs w:val="28"/>
        </w:rPr>
        <w:t xml:space="preserve">3.1. Вимоги до </w:t>
      </w:r>
      <w:r w:rsidR="00292441" w:rsidRPr="00F60C31">
        <w:rPr>
          <w:b/>
          <w:sz w:val="28"/>
          <w:szCs w:val="28"/>
        </w:rPr>
        <w:t>кваліфікаційного іспиту</w:t>
      </w:r>
    </w:p>
    <w:p w:rsidR="006870F6" w:rsidRPr="00F60C31" w:rsidRDefault="00226F37">
      <w:pPr>
        <w:ind w:firstLine="709"/>
        <w:jc w:val="both"/>
        <w:rPr>
          <w:sz w:val="28"/>
          <w:szCs w:val="28"/>
        </w:rPr>
      </w:pPr>
      <w:r w:rsidRPr="00F60C31">
        <w:rPr>
          <w:sz w:val="28"/>
          <w:szCs w:val="28"/>
        </w:rPr>
        <w:t xml:space="preserve">Програма комплексного </w:t>
      </w:r>
      <w:r w:rsidR="001168B5" w:rsidRPr="00F60C31">
        <w:rPr>
          <w:color w:val="000000"/>
          <w:sz w:val="28"/>
          <w:szCs w:val="28"/>
        </w:rPr>
        <w:t>кваліфікаційного іспиту</w:t>
      </w:r>
      <w:r w:rsidR="001168B5" w:rsidRPr="00F60C31">
        <w:rPr>
          <w:sz w:val="28"/>
          <w:szCs w:val="28"/>
        </w:rPr>
        <w:t xml:space="preserve"> </w:t>
      </w:r>
      <w:r w:rsidRPr="00F60C31">
        <w:rPr>
          <w:sz w:val="28"/>
          <w:szCs w:val="28"/>
        </w:rPr>
        <w:t xml:space="preserve">зі спеціальності 029 «Інформаційна, бібліотечна та архівна справа» включає 3 дисципліни циклу професійної підготовки: </w:t>
      </w:r>
    </w:p>
    <w:p w:rsidR="006870F6" w:rsidRPr="00F60C31" w:rsidRDefault="00226F37">
      <w:pPr>
        <w:ind w:firstLine="708"/>
        <w:jc w:val="both"/>
        <w:rPr>
          <w:sz w:val="28"/>
          <w:szCs w:val="28"/>
        </w:rPr>
      </w:pPr>
      <w:r w:rsidRPr="00F60C31">
        <w:rPr>
          <w:sz w:val="28"/>
          <w:szCs w:val="28"/>
        </w:rPr>
        <w:t xml:space="preserve">1. Документознавство; </w:t>
      </w:r>
    </w:p>
    <w:p w:rsidR="006870F6" w:rsidRPr="00F60C31" w:rsidRDefault="00226F37">
      <w:pPr>
        <w:ind w:firstLine="709"/>
        <w:jc w:val="both"/>
        <w:rPr>
          <w:sz w:val="28"/>
          <w:szCs w:val="28"/>
        </w:rPr>
      </w:pPr>
      <w:r w:rsidRPr="00F60C31">
        <w:rPr>
          <w:sz w:val="28"/>
          <w:szCs w:val="28"/>
        </w:rPr>
        <w:t>2. Діловодство;</w:t>
      </w:r>
    </w:p>
    <w:p w:rsidR="006870F6" w:rsidRPr="00F60C31" w:rsidRDefault="00226F37">
      <w:pPr>
        <w:ind w:firstLine="709"/>
        <w:jc w:val="both"/>
        <w:rPr>
          <w:sz w:val="28"/>
          <w:szCs w:val="28"/>
        </w:rPr>
      </w:pPr>
      <w:r w:rsidRPr="00F60C31">
        <w:rPr>
          <w:sz w:val="28"/>
          <w:szCs w:val="28"/>
        </w:rPr>
        <w:t>3. Інформаційні технології в галузі.</w:t>
      </w:r>
    </w:p>
    <w:p w:rsidR="006870F6" w:rsidRPr="00F60C31" w:rsidRDefault="00226F37">
      <w:pPr>
        <w:ind w:firstLine="709"/>
        <w:jc w:val="both"/>
        <w:rPr>
          <w:sz w:val="28"/>
          <w:szCs w:val="28"/>
        </w:rPr>
      </w:pPr>
      <w:r w:rsidRPr="00F60C31">
        <w:rPr>
          <w:sz w:val="28"/>
          <w:szCs w:val="28"/>
        </w:rPr>
        <w:t xml:space="preserve">Комплексний </w:t>
      </w:r>
      <w:r w:rsidR="001168B5" w:rsidRPr="00F60C31">
        <w:rPr>
          <w:color w:val="000000"/>
          <w:sz w:val="28"/>
          <w:szCs w:val="28"/>
        </w:rPr>
        <w:t>кваліфікаційний іспит</w:t>
      </w:r>
      <w:r w:rsidR="001168B5" w:rsidRPr="00F60C31">
        <w:rPr>
          <w:sz w:val="28"/>
          <w:szCs w:val="28"/>
        </w:rPr>
        <w:t xml:space="preserve"> </w:t>
      </w:r>
      <w:r w:rsidRPr="00F60C31">
        <w:rPr>
          <w:sz w:val="28"/>
          <w:szCs w:val="28"/>
        </w:rPr>
        <w:t>складається із двох частин: теоретичної – тестова перевірка знань; практичної – відповіді на теоретичні питання і розв’язання ситуаційної задачі, що дозволяє перевірити рівень сформованості відповідних умінь та навичок.</w:t>
      </w:r>
    </w:p>
    <w:p w:rsidR="006870F6" w:rsidRPr="00F60C31" w:rsidRDefault="00226F37">
      <w:pPr>
        <w:pStyle w:val="a7"/>
        <w:snapToGrid w:val="0"/>
        <w:spacing w:after="0"/>
        <w:ind w:left="0" w:firstLine="709"/>
        <w:jc w:val="both"/>
        <w:rPr>
          <w:sz w:val="28"/>
          <w:szCs w:val="28"/>
        </w:rPr>
      </w:pPr>
      <w:r w:rsidRPr="00F60C31">
        <w:rPr>
          <w:sz w:val="28"/>
          <w:szCs w:val="28"/>
        </w:rPr>
        <w:t xml:space="preserve">Ухвалення екзаменаційною комісією рішення про присудження кваліфікації </w:t>
      </w:r>
      <w:r w:rsidRPr="00F60C31">
        <w:rPr>
          <w:color w:val="000000"/>
          <w:sz w:val="28"/>
          <w:szCs w:val="28"/>
        </w:rPr>
        <w:t xml:space="preserve">«фаховий молодший бакалавр з </w:t>
      </w:r>
      <w:r w:rsidRPr="00F60C31">
        <w:rPr>
          <w:sz w:val="28"/>
          <w:szCs w:val="28"/>
        </w:rPr>
        <w:t>інформаційної, бібліотечної та архівної справа</w:t>
      </w:r>
      <w:r w:rsidRPr="00F60C31">
        <w:rPr>
          <w:color w:val="000000"/>
          <w:sz w:val="28"/>
          <w:szCs w:val="28"/>
        </w:rPr>
        <w:t>»</w:t>
      </w:r>
      <w:r w:rsidRPr="00F60C31">
        <w:rPr>
          <w:sz w:val="28"/>
          <w:szCs w:val="28"/>
        </w:rPr>
        <w:t xml:space="preserve"> та видачу диплома фахового молодшого бакалавра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p>
    <w:p w:rsidR="006870F6" w:rsidRPr="00F60C31" w:rsidRDefault="00226F37">
      <w:pPr>
        <w:jc w:val="center"/>
        <w:rPr>
          <w:b/>
          <w:sz w:val="28"/>
          <w:szCs w:val="28"/>
        </w:rPr>
      </w:pPr>
      <w:r w:rsidRPr="00F60C31">
        <w:rPr>
          <w:sz w:val="28"/>
          <w:szCs w:val="28"/>
        </w:rPr>
        <w:br w:type="page"/>
      </w:r>
      <w:r w:rsidRPr="00F60C31">
        <w:rPr>
          <w:b/>
          <w:sz w:val="28"/>
          <w:szCs w:val="28"/>
        </w:rPr>
        <w:lastRenderedPageBreak/>
        <w:t xml:space="preserve">4. Вимоги до наявності системи внутрішнього забезпечення якості </w:t>
      </w:r>
    </w:p>
    <w:p w:rsidR="006870F6" w:rsidRPr="00F60C31" w:rsidRDefault="00226F37">
      <w:pPr>
        <w:jc w:val="center"/>
        <w:rPr>
          <w:b/>
          <w:sz w:val="28"/>
          <w:szCs w:val="28"/>
        </w:rPr>
      </w:pPr>
      <w:r w:rsidRPr="00F60C31">
        <w:rPr>
          <w:b/>
          <w:sz w:val="28"/>
          <w:szCs w:val="28"/>
        </w:rPr>
        <w:t>фахової передвищої освіти</w:t>
      </w:r>
    </w:p>
    <w:p w:rsidR="006870F6" w:rsidRPr="00F60C31" w:rsidRDefault="00226F37">
      <w:pPr>
        <w:pStyle w:val="a5"/>
        <w:tabs>
          <w:tab w:val="left" w:pos="1134"/>
        </w:tabs>
        <w:spacing w:before="120" w:after="0"/>
        <w:ind w:right="108" w:firstLine="567"/>
        <w:jc w:val="both"/>
        <w:rPr>
          <w:sz w:val="28"/>
          <w:szCs w:val="28"/>
        </w:rPr>
      </w:pPr>
      <w:r w:rsidRPr="00F60C31">
        <w:rPr>
          <w:sz w:val="28"/>
          <w:szCs w:val="28"/>
        </w:rPr>
        <w:t>Заклад фахової передвищої освіти несе первинну відповідальність за якість послуг щодо надання освіти.</w:t>
      </w:r>
    </w:p>
    <w:p w:rsidR="006870F6" w:rsidRPr="00F60C31" w:rsidRDefault="00226F37">
      <w:pPr>
        <w:pStyle w:val="a5"/>
        <w:tabs>
          <w:tab w:val="left" w:pos="1134"/>
        </w:tabs>
        <w:spacing w:after="0"/>
        <w:ind w:right="98" w:firstLine="566"/>
        <w:jc w:val="both"/>
        <w:rPr>
          <w:sz w:val="28"/>
          <w:szCs w:val="28"/>
        </w:rPr>
      </w:pPr>
      <w:r w:rsidRPr="00F60C31">
        <w:rPr>
          <w:sz w:val="28"/>
          <w:szCs w:val="28"/>
        </w:rPr>
        <w:t>В Університеті функціонує система забезпечення якості освітньої діяльності та якості передвищої освіти (система внутрішнього забезпечення якості), яка передбачає здійснення таких процедур і заходів:</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визначення принципів та процедур забезпечення якості фахової передвищої освіти, що інтегровані до загальної системи управління університетом, узгоджені з його стратегією і передбачають залучення внутрішніх та зовнішніх зацікавлених сторін;</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здійснення моніторингу та періодичного перегляду освітньо-професійних</w:t>
      </w:r>
      <w:r w:rsidRPr="00F60C31">
        <w:rPr>
          <w:spacing w:val="-17"/>
          <w:sz w:val="28"/>
          <w:szCs w:val="28"/>
        </w:rPr>
        <w:t xml:space="preserve"> </w:t>
      </w:r>
      <w:r w:rsidRPr="00F60C31">
        <w:rPr>
          <w:sz w:val="28"/>
          <w:szCs w:val="28"/>
        </w:rPr>
        <w:t>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зацікавлених сторін, чітке визначення кваліфікацій, що присуджуються та/або присвоюються, які мають бути узгоджені з Національною рамкою кваліфікацій;</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6870F6" w:rsidRPr="00F60C31" w:rsidRDefault="00226F37">
      <w:pPr>
        <w:pStyle w:val="a5"/>
        <w:numPr>
          <w:ilvl w:val="0"/>
          <w:numId w:val="2"/>
        </w:numPr>
        <w:spacing w:after="0"/>
        <w:ind w:left="0" w:firstLine="568"/>
        <w:jc w:val="both"/>
        <w:rPr>
          <w:sz w:val="28"/>
          <w:szCs w:val="28"/>
        </w:rPr>
      </w:pPr>
      <w:r w:rsidRPr="00F60C31">
        <w:rPr>
          <w:sz w:val="28"/>
          <w:szCs w:val="28"/>
        </w:rPr>
        <w:t xml:space="preserve">забезпечення релевантності, надійності, прозорості та об’єктивності оцінювання, що здійснюється в рамках освітнього процесу; </w:t>
      </w:r>
    </w:p>
    <w:p w:rsidR="006870F6" w:rsidRPr="00F60C31" w:rsidRDefault="00226F37">
      <w:pPr>
        <w:pStyle w:val="a5"/>
        <w:numPr>
          <w:ilvl w:val="0"/>
          <w:numId w:val="2"/>
        </w:numPr>
        <w:spacing w:after="0"/>
        <w:ind w:left="0" w:firstLine="567"/>
        <w:jc w:val="both"/>
        <w:rPr>
          <w:sz w:val="28"/>
          <w:szCs w:val="28"/>
        </w:rPr>
      </w:pPr>
      <w:r w:rsidRPr="00F60C31">
        <w:rPr>
          <w:sz w:val="28"/>
          <w:szCs w:val="28"/>
        </w:rPr>
        <w:t xml:space="preserve">визначення та послідовне дотримання вимог щодо компетентності педагогічних працівників, застосовування чесних і прозорих правил прийняття на роботу та безперервного професійного розвитку персоналу; </w:t>
      </w:r>
    </w:p>
    <w:p w:rsidR="006870F6" w:rsidRPr="00F60C31" w:rsidRDefault="00226F37">
      <w:pPr>
        <w:pStyle w:val="a5"/>
        <w:numPr>
          <w:ilvl w:val="0"/>
          <w:numId w:val="2"/>
        </w:numPr>
        <w:tabs>
          <w:tab w:val="left" w:pos="0"/>
        </w:tabs>
        <w:spacing w:after="0"/>
        <w:ind w:left="0" w:right="98" w:firstLine="567"/>
        <w:jc w:val="both"/>
        <w:rPr>
          <w:sz w:val="28"/>
          <w:szCs w:val="28"/>
        </w:rPr>
      </w:pPr>
      <w:r w:rsidRPr="00F60C31">
        <w:rPr>
          <w:sz w:val="28"/>
          <w:szCs w:val="28"/>
        </w:rPr>
        <w:t>щорічне оцінювання здобувачів передвищої освіти, педагогічних працівників закладу фахової освіти та регулярне оприлюднення результатів таких оцінювань на офіційному вебсайті закладу фахової освіти, на інформаційних стендах та в будь-який інший</w:t>
      </w:r>
      <w:r w:rsidRPr="00F60C31">
        <w:rPr>
          <w:spacing w:val="-1"/>
          <w:sz w:val="28"/>
          <w:szCs w:val="28"/>
        </w:rPr>
        <w:t xml:space="preserve"> </w:t>
      </w:r>
      <w:r w:rsidRPr="00F60C31">
        <w:rPr>
          <w:sz w:val="28"/>
          <w:szCs w:val="28"/>
        </w:rPr>
        <w:t>спосіб;</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забезпечення підвищення кваліфікації педагогічних працівників;</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освітньо-професійною програмою;</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забезпечення наявності інформаційних систем для ефективного управління освітнім</w:t>
      </w:r>
      <w:r w:rsidRPr="00F60C31">
        <w:rPr>
          <w:spacing w:val="-4"/>
          <w:sz w:val="28"/>
          <w:szCs w:val="28"/>
        </w:rPr>
        <w:t xml:space="preserve"> </w:t>
      </w:r>
      <w:r w:rsidRPr="00F60C31">
        <w:rPr>
          <w:sz w:val="28"/>
          <w:szCs w:val="28"/>
        </w:rPr>
        <w:t>процесом;</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забезпечення публічності інформації про освітні програми, ступені</w:t>
      </w:r>
      <w:r w:rsidRPr="00F60C31">
        <w:rPr>
          <w:spacing w:val="-31"/>
          <w:sz w:val="28"/>
          <w:szCs w:val="28"/>
        </w:rPr>
        <w:t xml:space="preserve"> </w:t>
      </w:r>
      <w:r w:rsidRPr="00F60C31">
        <w:rPr>
          <w:sz w:val="28"/>
          <w:szCs w:val="28"/>
        </w:rPr>
        <w:t>освіти та</w:t>
      </w:r>
      <w:r w:rsidRPr="00F60C31">
        <w:rPr>
          <w:spacing w:val="-1"/>
          <w:sz w:val="28"/>
          <w:szCs w:val="28"/>
        </w:rPr>
        <w:t xml:space="preserve"> </w:t>
      </w:r>
      <w:r w:rsidRPr="00F60C31">
        <w:rPr>
          <w:sz w:val="28"/>
          <w:szCs w:val="28"/>
        </w:rPr>
        <w:t>кваліфікації;</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забезпечення дотримання академічної доброчесності працівниками закладу і здобувачами фахової передвищої освіти, в тому числі створення і </w:t>
      </w:r>
      <w:r w:rsidRPr="00F60C31">
        <w:rPr>
          <w:sz w:val="28"/>
          <w:szCs w:val="28"/>
        </w:rPr>
        <w:lastRenderedPageBreak/>
        <w:t>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періодичне проходження процедури зовнішнього забезпечення якості фахової передвищої освіти;</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залучення здобувачів фахової передвищої освіти та роботодавців як повноправних партнерів до процедур і заходів забезпечення якості освіти;</w:t>
      </w:r>
    </w:p>
    <w:p w:rsidR="006870F6" w:rsidRPr="00F60C31" w:rsidRDefault="00226F37">
      <w:pPr>
        <w:pStyle w:val="a5"/>
        <w:numPr>
          <w:ilvl w:val="0"/>
          <w:numId w:val="2"/>
        </w:numPr>
        <w:tabs>
          <w:tab w:val="left" w:pos="993"/>
        </w:tabs>
        <w:spacing w:after="0"/>
        <w:ind w:left="0" w:right="98" w:firstLine="567"/>
        <w:jc w:val="both"/>
        <w:rPr>
          <w:sz w:val="28"/>
          <w:szCs w:val="28"/>
        </w:rPr>
      </w:pPr>
      <w:r w:rsidRPr="00F60C31">
        <w:rPr>
          <w:sz w:val="28"/>
          <w:szCs w:val="28"/>
        </w:rPr>
        <w:t xml:space="preserve"> забезпечення дотримання студентоорієнтованого навчання в освітньому процесі;</w:t>
      </w:r>
    </w:p>
    <w:p w:rsidR="006870F6" w:rsidRPr="00F60C31" w:rsidRDefault="00226F37" w:rsidP="00DA7173">
      <w:pPr>
        <w:pStyle w:val="a5"/>
        <w:numPr>
          <w:ilvl w:val="0"/>
          <w:numId w:val="2"/>
        </w:numPr>
        <w:tabs>
          <w:tab w:val="left" w:pos="993"/>
        </w:tabs>
        <w:spacing w:after="0"/>
        <w:ind w:left="0" w:right="98" w:firstLine="567"/>
        <w:jc w:val="both"/>
        <w:rPr>
          <w:sz w:val="28"/>
          <w:szCs w:val="28"/>
        </w:rPr>
      </w:pPr>
      <w:r w:rsidRPr="00F60C31">
        <w:rPr>
          <w:sz w:val="28"/>
          <w:szCs w:val="28"/>
        </w:rPr>
        <w:t xml:space="preserve"> здійснення інших процедур і</w:t>
      </w:r>
      <w:r w:rsidRPr="00F60C31">
        <w:rPr>
          <w:spacing w:val="-6"/>
          <w:sz w:val="28"/>
          <w:szCs w:val="28"/>
        </w:rPr>
        <w:t xml:space="preserve"> </w:t>
      </w:r>
      <w:r w:rsidRPr="00F60C31">
        <w:rPr>
          <w:sz w:val="28"/>
          <w:szCs w:val="28"/>
        </w:rPr>
        <w:t>заходів, що описані в Положенні про систему забезпечення якості підготовки здобувачів освіти</w:t>
      </w:r>
      <w:r w:rsidR="00DA7173" w:rsidRPr="00F60C31">
        <w:rPr>
          <w:sz w:val="28"/>
          <w:szCs w:val="28"/>
        </w:rPr>
        <w:t xml:space="preserve"> (</w:t>
      </w:r>
      <w:hyperlink r:id="rId11" w:history="1">
        <w:r w:rsidR="00DA7173" w:rsidRPr="00F60C31">
          <w:rPr>
            <w:rStyle w:val="af1"/>
            <w:sz w:val="28"/>
            <w:szCs w:val="28"/>
          </w:rPr>
          <w:t>https://uu.edu.ua/upload/universitet/normativni_documenti/Osnovni_oficiyni_doc_UU/Upravlinnya_yakistyu/Quality_assurance.pdf</w:t>
        </w:r>
      </w:hyperlink>
      <w:r w:rsidR="00DA7173" w:rsidRPr="00F60C31">
        <w:rPr>
          <w:sz w:val="28"/>
          <w:szCs w:val="28"/>
        </w:rPr>
        <w:t>)</w:t>
      </w:r>
      <w:r w:rsidRPr="00F60C31">
        <w:rPr>
          <w:sz w:val="28"/>
          <w:szCs w:val="28"/>
        </w:rPr>
        <w:t>.</w:t>
      </w:r>
    </w:p>
    <w:p w:rsidR="006870F6" w:rsidRPr="00F60C31" w:rsidRDefault="00226F37">
      <w:pPr>
        <w:pStyle w:val="a5"/>
        <w:spacing w:after="0"/>
        <w:ind w:firstLine="567"/>
        <w:jc w:val="both"/>
        <w:rPr>
          <w:sz w:val="28"/>
          <w:szCs w:val="28"/>
        </w:rPr>
      </w:pPr>
      <w:r w:rsidRPr="00F60C31">
        <w:rPr>
          <w:sz w:val="28"/>
          <w:szCs w:val="28"/>
        </w:rPr>
        <w:t>Система внутрішнього забезпечення якості фахової передвищої освіти за поданням закладу фахової передвищої освіти оцінюється Державною службою якості освіти або акредитованими нею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Державною службою якості освіти, та Стандартам і рекомендаціям щодо забезпечення якості фахової передвищої освіти.</w:t>
      </w:r>
    </w:p>
    <w:p w:rsidR="006870F6" w:rsidRPr="00F60C31" w:rsidRDefault="006870F6">
      <w:pPr>
        <w:jc w:val="center"/>
        <w:rPr>
          <w:b/>
          <w:kern w:val="36"/>
          <w:sz w:val="28"/>
          <w:szCs w:val="28"/>
        </w:rPr>
      </w:pPr>
    </w:p>
    <w:p w:rsidR="006870F6" w:rsidRPr="00F60C31" w:rsidRDefault="006870F6">
      <w:pPr>
        <w:jc w:val="center"/>
        <w:rPr>
          <w:b/>
          <w:kern w:val="36"/>
          <w:sz w:val="28"/>
          <w:szCs w:val="28"/>
        </w:rPr>
      </w:pPr>
    </w:p>
    <w:p w:rsidR="006870F6" w:rsidRPr="00F60C31" w:rsidRDefault="00226F37">
      <w:pPr>
        <w:jc w:val="center"/>
        <w:rPr>
          <w:b/>
          <w:kern w:val="36"/>
          <w:sz w:val="28"/>
          <w:szCs w:val="28"/>
        </w:rPr>
      </w:pPr>
      <w:r w:rsidRPr="00F60C31">
        <w:rPr>
          <w:b/>
          <w:kern w:val="36"/>
          <w:sz w:val="28"/>
          <w:szCs w:val="28"/>
        </w:rPr>
        <w:t>5. Вимоги професійних стандартів</w:t>
      </w:r>
    </w:p>
    <w:p w:rsidR="006870F6" w:rsidRPr="00F60C31" w:rsidRDefault="00226F37">
      <w:pPr>
        <w:ind w:firstLine="567"/>
        <w:jc w:val="both"/>
        <w:rPr>
          <w:b/>
          <w:kern w:val="36"/>
          <w:sz w:val="28"/>
          <w:szCs w:val="28"/>
        </w:rPr>
      </w:pPr>
      <w:r w:rsidRPr="00F60C31">
        <w:rPr>
          <w:sz w:val="28"/>
          <w:szCs w:val="28"/>
          <w:lang w:eastAsia="ru-RU"/>
        </w:rPr>
        <w:t>Загальноприйняті професійні стандарти відсутні.</w:t>
      </w:r>
    </w:p>
    <w:p w:rsidR="006870F6" w:rsidRPr="00F60C31" w:rsidRDefault="00226F37">
      <w:pPr>
        <w:jc w:val="center"/>
        <w:rPr>
          <w:b/>
          <w:kern w:val="36"/>
          <w:sz w:val="28"/>
          <w:szCs w:val="28"/>
        </w:rPr>
      </w:pPr>
      <w:r w:rsidRPr="00F60C31">
        <w:rPr>
          <w:b/>
          <w:kern w:val="36"/>
          <w:sz w:val="28"/>
          <w:szCs w:val="28"/>
        </w:rPr>
        <w:br w:type="page"/>
      </w:r>
    </w:p>
    <w:p w:rsidR="006870F6" w:rsidRPr="00F60C31" w:rsidRDefault="00226F37">
      <w:pPr>
        <w:jc w:val="center"/>
        <w:rPr>
          <w:b/>
          <w:kern w:val="36"/>
          <w:sz w:val="28"/>
          <w:szCs w:val="28"/>
        </w:rPr>
      </w:pPr>
      <w:r w:rsidRPr="00F60C31">
        <w:rPr>
          <w:b/>
          <w:kern w:val="36"/>
          <w:sz w:val="28"/>
          <w:szCs w:val="28"/>
        </w:rPr>
        <w:lastRenderedPageBreak/>
        <w:t xml:space="preserve">6. Перелік нормативних документів, на яких базується </w:t>
      </w:r>
    </w:p>
    <w:p w:rsidR="006870F6" w:rsidRPr="00F60C31" w:rsidRDefault="00226F37">
      <w:pPr>
        <w:jc w:val="center"/>
        <w:rPr>
          <w:b/>
          <w:kern w:val="36"/>
          <w:sz w:val="28"/>
          <w:szCs w:val="28"/>
        </w:rPr>
      </w:pPr>
      <w:r w:rsidRPr="00F60C31">
        <w:rPr>
          <w:b/>
          <w:kern w:val="36"/>
          <w:sz w:val="28"/>
          <w:szCs w:val="28"/>
        </w:rPr>
        <w:t>освітньо-професійна програма</w:t>
      </w:r>
    </w:p>
    <w:p w:rsidR="006870F6" w:rsidRPr="00F60C31" w:rsidRDefault="006870F6">
      <w:pPr>
        <w:jc w:val="center"/>
        <w:rPr>
          <w:b/>
          <w:kern w:val="36"/>
          <w:sz w:val="28"/>
          <w:szCs w:val="28"/>
        </w:rPr>
      </w:pPr>
    </w:p>
    <w:p w:rsidR="00BF6C2F" w:rsidRPr="00F60C31" w:rsidRDefault="00BF6C2F" w:rsidP="00BF6C2F">
      <w:pPr>
        <w:autoSpaceDE w:val="0"/>
        <w:autoSpaceDN w:val="0"/>
        <w:adjustRightInd w:val="0"/>
        <w:ind w:firstLine="709"/>
        <w:rPr>
          <w:rFonts w:eastAsia="Calibri"/>
          <w:color w:val="000000"/>
          <w:sz w:val="28"/>
          <w:szCs w:val="28"/>
          <w:lang w:eastAsia="en-US"/>
        </w:rPr>
      </w:pPr>
      <w:r w:rsidRPr="00F60C31">
        <w:rPr>
          <w:rFonts w:eastAsia="Calibri"/>
          <w:b/>
          <w:bCs/>
          <w:color w:val="000000"/>
          <w:sz w:val="28"/>
          <w:szCs w:val="28"/>
          <w:lang w:eastAsia="en-US"/>
        </w:rPr>
        <w:t xml:space="preserve">А. Офіційні документи: </w:t>
      </w:r>
    </w:p>
    <w:p w:rsidR="00BF6C2F" w:rsidRPr="00F60C31" w:rsidRDefault="00BF6C2F" w:rsidP="00BF6C2F">
      <w:pPr>
        <w:pStyle w:val="Default"/>
        <w:numPr>
          <w:ilvl w:val="0"/>
          <w:numId w:val="3"/>
        </w:numPr>
        <w:tabs>
          <w:tab w:val="left" w:pos="1134"/>
        </w:tabs>
        <w:ind w:left="0" w:firstLine="709"/>
        <w:jc w:val="both"/>
        <w:rPr>
          <w:color w:val="0563C1"/>
          <w:sz w:val="28"/>
          <w:szCs w:val="28"/>
          <w:u w:val="single"/>
          <w:lang w:val="uk-UA" w:eastAsia="uk-UA"/>
        </w:rPr>
      </w:pPr>
      <w:r w:rsidRPr="00F60C31">
        <w:rPr>
          <w:color w:val="auto"/>
          <w:sz w:val="28"/>
          <w:szCs w:val="28"/>
          <w:lang w:val="uk-UA"/>
        </w:rPr>
        <w:t xml:space="preserve">Закон </w:t>
      </w:r>
      <w:r w:rsidRPr="00F60C31">
        <w:rPr>
          <w:sz w:val="28"/>
          <w:szCs w:val="28"/>
          <w:lang w:val="ru-RU" w:eastAsia="uk-UA"/>
        </w:rPr>
        <w:t>України</w:t>
      </w:r>
      <w:r w:rsidRPr="00F60C31">
        <w:rPr>
          <w:color w:val="auto"/>
          <w:sz w:val="28"/>
          <w:szCs w:val="28"/>
          <w:lang w:val="uk-UA"/>
        </w:rPr>
        <w:t xml:space="preserve"> «Про фахову передвищу освіту». </w:t>
      </w:r>
      <w:r w:rsidRPr="00F60C31">
        <w:rPr>
          <w:sz w:val="28"/>
          <w:szCs w:val="28"/>
          <w:lang w:eastAsia="uk-UA"/>
        </w:rPr>
        <w:t>URL:</w:t>
      </w:r>
      <w:r w:rsidRPr="00F60C31">
        <w:rPr>
          <w:color w:val="auto"/>
          <w:sz w:val="28"/>
          <w:szCs w:val="28"/>
          <w:lang w:val="uk-UA"/>
        </w:rPr>
        <w:t xml:space="preserve"> </w:t>
      </w:r>
      <w:hyperlink r:id="rId12" w:anchor="Text" w:history="1">
        <w:r w:rsidRPr="00F60C31">
          <w:rPr>
            <w:color w:val="0563C1"/>
            <w:sz w:val="28"/>
            <w:szCs w:val="28"/>
            <w:u w:val="single"/>
            <w:lang w:eastAsia="uk-UA"/>
          </w:rPr>
          <w:t>https://zakon.rada.gov.ua/laws/main/2745-19</w:t>
        </w:r>
      </w:hyperlink>
      <w:r w:rsidRPr="00F60C31">
        <w:rPr>
          <w:color w:val="auto"/>
          <w:sz w:val="28"/>
          <w:szCs w:val="28"/>
          <w:lang w:val="uk-UA" w:eastAsia="uk-UA"/>
        </w:rPr>
        <w:t>.</w:t>
      </w:r>
    </w:p>
    <w:p w:rsidR="00BF6C2F" w:rsidRPr="00F60C31" w:rsidRDefault="00BF6C2F" w:rsidP="00BF6C2F">
      <w:pPr>
        <w:pStyle w:val="af7"/>
        <w:numPr>
          <w:ilvl w:val="0"/>
          <w:numId w:val="3"/>
        </w:numPr>
        <w:tabs>
          <w:tab w:val="left" w:pos="1134"/>
        </w:tabs>
        <w:spacing w:after="0" w:line="240" w:lineRule="auto"/>
        <w:ind w:left="0" w:firstLine="709"/>
        <w:jc w:val="both"/>
        <w:rPr>
          <w:rFonts w:ascii="Times New Roman" w:hAnsi="Times New Roman"/>
          <w:sz w:val="28"/>
          <w:szCs w:val="28"/>
          <w:lang w:eastAsia="uk-UA"/>
        </w:rPr>
      </w:pPr>
      <w:r w:rsidRPr="00F60C31">
        <w:rPr>
          <w:rFonts w:ascii="Times New Roman" w:hAnsi="Times New Roman"/>
          <w:sz w:val="28"/>
          <w:szCs w:val="28"/>
          <w:lang w:eastAsia="uk-UA"/>
        </w:rPr>
        <w:t xml:space="preserve">Закон України «Про освіту». </w:t>
      </w:r>
      <w:r w:rsidRPr="00F60C31">
        <w:rPr>
          <w:rFonts w:ascii="Times New Roman" w:hAnsi="Times New Roman"/>
          <w:sz w:val="28"/>
          <w:szCs w:val="28"/>
          <w:lang w:val="en-US" w:eastAsia="uk-UA"/>
        </w:rPr>
        <w:t>URL</w:t>
      </w:r>
      <w:r w:rsidRPr="00F60C31">
        <w:rPr>
          <w:rFonts w:ascii="Times New Roman" w:hAnsi="Times New Roman"/>
          <w:sz w:val="28"/>
          <w:szCs w:val="28"/>
          <w:lang w:eastAsia="uk-UA"/>
        </w:rPr>
        <w:t xml:space="preserve">: </w:t>
      </w:r>
      <w:hyperlink r:id="rId13" w:history="1">
        <w:r w:rsidRPr="00F60C31">
          <w:rPr>
            <w:rFonts w:ascii="Times New Roman" w:hAnsi="Times New Roman"/>
            <w:color w:val="0563C1"/>
            <w:sz w:val="28"/>
            <w:szCs w:val="28"/>
            <w:u w:val="single"/>
            <w:lang w:eastAsia="uk-UA"/>
          </w:rPr>
          <w:t>http://zakon5.rada.gov.ua/laws/show/2145-19</w:t>
        </w:r>
      </w:hyperlink>
      <w:r w:rsidRPr="00F60C31">
        <w:rPr>
          <w:rFonts w:ascii="Times New Roman" w:hAnsi="Times New Roman"/>
          <w:sz w:val="28"/>
          <w:szCs w:val="28"/>
          <w:lang w:eastAsia="uk-UA"/>
        </w:rPr>
        <w:t>.</w:t>
      </w:r>
    </w:p>
    <w:p w:rsidR="00BF6C2F" w:rsidRPr="00F60C31" w:rsidRDefault="00BF6C2F" w:rsidP="00BF6C2F">
      <w:pPr>
        <w:pStyle w:val="a7"/>
        <w:numPr>
          <w:ilvl w:val="0"/>
          <w:numId w:val="3"/>
        </w:numPr>
        <w:tabs>
          <w:tab w:val="left" w:pos="1134"/>
        </w:tabs>
        <w:suppressAutoHyphens/>
        <w:snapToGrid w:val="0"/>
        <w:spacing w:after="0"/>
        <w:ind w:left="0" w:firstLine="709"/>
        <w:jc w:val="both"/>
        <w:rPr>
          <w:sz w:val="28"/>
          <w:szCs w:val="28"/>
          <w:lang w:val="ru-RU"/>
        </w:rPr>
      </w:pPr>
      <w:r w:rsidRPr="00F60C31">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4" w:history="1">
        <w:r w:rsidRPr="00F60C31">
          <w:rPr>
            <w:rStyle w:val="af1"/>
            <w:sz w:val="28"/>
            <w:szCs w:val="28"/>
            <w:lang w:val="ru-RU"/>
          </w:rPr>
          <w:t>http://zakon.rada.gov.ua/rada/show/va327609-10</w:t>
        </w:r>
      </w:hyperlink>
      <w:r w:rsidRPr="00F60C31">
        <w:rPr>
          <w:sz w:val="28"/>
          <w:szCs w:val="28"/>
          <w:lang w:val="ru-RU"/>
        </w:rPr>
        <w:t xml:space="preserve">. </w:t>
      </w:r>
    </w:p>
    <w:p w:rsidR="00BF6C2F" w:rsidRPr="00F60C31" w:rsidRDefault="00BF6C2F" w:rsidP="00BF6C2F">
      <w:pPr>
        <w:pStyle w:val="af7"/>
        <w:numPr>
          <w:ilvl w:val="0"/>
          <w:numId w:val="3"/>
        </w:numPr>
        <w:tabs>
          <w:tab w:val="left" w:pos="1134"/>
        </w:tabs>
        <w:spacing w:after="0" w:line="240" w:lineRule="auto"/>
        <w:ind w:left="0" w:firstLine="709"/>
        <w:jc w:val="both"/>
        <w:rPr>
          <w:rFonts w:ascii="Times New Roman" w:hAnsi="Times New Roman"/>
          <w:kern w:val="36"/>
          <w:sz w:val="28"/>
          <w:szCs w:val="28"/>
        </w:rPr>
      </w:pPr>
      <w:r w:rsidRPr="00F60C31">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F60C31">
        <w:rPr>
          <w:rFonts w:ascii="Times New Roman" w:hAnsi="Times New Roman"/>
          <w:sz w:val="28"/>
          <w:szCs w:val="28"/>
        </w:rPr>
        <w:t xml:space="preserve">. </w:t>
      </w:r>
      <w:r w:rsidRPr="00F60C31">
        <w:rPr>
          <w:rFonts w:ascii="Times New Roman" w:hAnsi="Times New Roman"/>
          <w:sz w:val="28"/>
          <w:szCs w:val="28"/>
          <w:lang w:val="en-US"/>
        </w:rPr>
        <w:t>URL</w:t>
      </w:r>
      <w:r w:rsidRPr="00F60C31">
        <w:rPr>
          <w:rFonts w:ascii="Times New Roman" w:hAnsi="Times New Roman"/>
          <w:kern w:val="36"/>
          <w:sz w:val="28"/>
          <w:szCs w:val="28"/>
        </w:rPr>
        <w:t xml:space="preserve">: </w:t>
      </w:r>
      <w:hyperlink r:id="rId15" w:history="1">
        <w:r w:rsidRPr="00F60C31">
          <w:rPr>
            <w:rStyle w:val="af1"/>
            <w:rFonts w:ascii="Times New Roman" w:hAnsi="Times New Roman"/>
            <w:kern w:val="36"/>
            <w:sz w:val="28"/>
            <w:szCs w:val="28"/>
          </w:rPr>
          <w:t>http://zakon5.rada.gov.ua/laws/show/1341-2011-п</w:t>
        </w:r>
      </w:hyperlink>
      <w:r w:rsidRPr="00F60C31">
        <w:rPr>
          <w:rFonts w:ascii="Times New Roman" w:hAnsi="Times New Roman"/>
          <w:kern w:val="36"/>
          <w:sz w:val="28"/>
          <w:szCs w:val="28"/>
        </w:rPr>
        <w:t>.</w:t>
      </w:r>
    </w:p>
    <w:p w:rsidR="00BF6C2F" w:rsidRPr="00F60C31" w:rsidRDefault="00BF6C2F" w:rsidP="00BF6C2F">
      <w:pPr>
        <w:pStyle w:val="af7"/>
        <w:numPr>
          <w:ilvl w:val="0"/>
          <w:numId w:val="3"/>
        </w:numPr>
        <w:tabs>
          <w:tab w:val="left" w:pos="1134"/>
        </w:tabs>
        <w:spacing w:after="0" w:line="240" w:lineRule="auto"/>
        <w:ind w:left="0" w:firstLine="709"/>
        <w:jc w:val="both"/>
        <w:rPr>
          <w:rFonts w:ascii="Times New Roman" w:hAnsi="Times New Roman"/>
          <w:sz w:val="28"/>
          <w:szCs w:val="28"/>
          <w:lang w:eastAsia="uk-UA"/>
        </w:rPr>
      </w:pPr>
      <w:r w:rsidRPr="00F60C31">
        <w:rPr>
          <w:rFonts w:ascii="Times New Roman" w:hAnsi="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16" w:history="1">
        <w:r w:rsidRPr="00F60C31">
          <w:rPr>
            <w:rStyle w:val="af1"/>
            <w:rFonts w:ascii="Times New Roman" w:hAnsi="Times New Roman"/>
            <w:sz w:val="28"/>
            <w:szCs w:val="28"/>
          </w:rPr>
          <w:t>http://zakon4.rada.gov.ua/laws/show/266-2015-п</w:t>
        </w:r>
      </w:hyperlink>
      <w:r w:rsidRPr="00F60C31">
        <w:rPr>
          <w:rFonts w:ascii="Times New Roman" w:hAnsi="Times New Roman"/>
          <w:sz w:val="28"/>
          <w:szCs w:val="28"/>
        </w:rPr>
        <w:t>.</w:t>
      </w:r>
    </w:p>
    <w:p w:rsidR="00BF6C2F" w:rsidRPr="00F60C31" w:rsidRDefault="00BF6C2F" w:rsidP="00BF6C2F">
      <w:pPr>
        <w:pStyle w:val="Default"/>
        <w:numPr>
          <w:ilvl w:val="0"/>
          <w:numId w:val="3"/>
        </w:numPr>
        <w:tabs>
          <w:tab w:val="left" w:pos="1134"/>
        </w:tabs>
        <w:ind w:left="0" w:firstLine="709"/>
        <w:jc w:val="both"/>
        <w:rPr>
          <w:color w:val="auto"/>
          <w:sz w:val="28"/>
          <w:szCs w:val="28"/>
          <w:lang w:val="uk-UA"/>
        </w:rPr>
      </w:pPr>
      <w:r w:rsidRPr="00F60C31">
        <w:rPr>
          <w:color w:val="auto"/>
          <w:sz w:val="28"/>
          <w:szCs w:val="28"/>
          <w:lang w:val="uk-UA"/>
        </w:rPr>
        <w:t xml:space="preserve">Методичні рекомендації щодо розроблення стандартів фахової передвищої освіти, затверджені наказом Міністерства освіти і науки України від 13.07.2020 р. № 918, схвалені сектором фахової передвищої освіти Науково-методичної ради Міністерства освіти і науки України (протокол від 24.06.2020 № 2). </w:t>
      </w:r>
      <w:r w:rsidRPr="00F60C31">
        <w:rPr>
          <w:sz w:val="28"/>
          <w:szCs w:val="28"/>
          <w:lang w:eastAsia="uk-UA"/>
        </w:rPr>
        <w:t>URL</w:t>
      </w:r>
      <w:r w:rsidRPr="00F60C31">
        <w:rPr>
          <w:sz w:val="28"/>
          <w:szCs w:val="28"/>
          <w:lang w:val="uk-UA" w:eastAsia="uk-UA"/>
        </w:rPr>
        <w:t xml:space="preserve">: </w:t>
      </w:r>
      <w:hyperlink r:id="rId17" w:history="1">
        <w:r w:rsidRPr="00F60C31">
          <w:rPr>
            <w:rStyle w:val="af1"/>
            <w:sz w:val="28"/>
            <w:szCs w:val="28"/>
            <w:lang w:val="uk-UA"/>
          </w:rPr>
          <w:t>https://mon.gov.ua/storage/app/media/Fakhova%20peredvyshcha% 20osvita/2020/12/28/Nakaz%20918%20vid%2013.07.2020.pdf</w:t>
        </w:r>
      </w:hyperlink>
      <w:r w:rsidRPr="00F60C31">
        <w:rPr>
          <w:color w:val="auto"/>
          <w:sz w:val="28"/>
          <w:szCs w:val="28"/>
          <w:lang w:val="uk-UA"/>
        </w:rPr>
        <w:t>.</w:t>
      </w:r>
    </w:p>
    <w:p w:rsidR="00BF6C2F" w:rsidRPr="00F60C31" w:rsidRDefault="00BF6C2F" w:rsidP="00BF6C2F">
      <w:pPr>
        <w:pStyle w:val="Default"/>
        <w:numPr>
          <w:ilvl w:val="0"/>
          <w:numId w:val="3"/>
        </w:numPr>
        <w:tabs>
          <w:tab w:val="left" w:pos="1134"/>
        </w:tabs>
        <w:ind w:left="0" w:firstLine="709"/>
        <w:jc w:val="both"/>
        <w:rPr>
          <w:color w:val="auto"/>
          <w:sz w:val="28"/>
          <w:szCs w:val="28"/>
          <w:lang w:val="uk-UA"/>
        </w:rPr>
      </w:pPr>
      <w:r w:rsidRPr="00F60C31">
        <w:rPr>
          <w:color w:val="auto"/>
          <w:sz w:val="28"/>
          <w:szCs w:val="28"/>
          <w:lang w:val="uk-UA"/>
        </w:rPr>
        <w:t xml:space="preserve">Наказ № 1552 від 24.12.2020 Про унесення змін до таблиці 1 Пояснювальної записки Методичних рекомендацій щодо розроблення стандартів фахової передвищої освіти. </w:t>
      </w:r>
      <w:r w:rsidRPr="00F60C31">
        <w:rPr>
          <w:sz w:val="28"/>
          <w:szCs w:val="28"/>
          <w:lang w:eastAsia="uk-UA"/>
        </w:rPr>
        <w:t>URL</w:t>
      </w:r>
      <w:r w:rsidRPr="00F60C31">
        <w:rPr>
          <w:sz w:val="28"/>
          <w:szCs w:val="28"/>
          <w:lang w:val="uk-UA" w:eastAsia="uk-UA"/>
        </w:rPr>
        <w:t xml:space="preserve">: </w:t>
      </w:r>
      <w:hyperlink r:id="rId18" w:history="1">
        <w:r w:rsidRPr="00F60C31">
          <w:rPr>
            <w:rStyle w:val="af1"/>
            <w:sz w:val="28"/>
            <w:szCs w:val="28"/>
            <w:lang w:val="uk-UA"/>
          </w:rPr>
          <w:t>https://mon.gov.ua/storage/app/media/Fakhova%20peredvyshcha%20osvita/2020/12/28/Nakaz%201552%20vid%2024.12.2020.pdf</w:t>
        </w:r>
      </w:hyperlink>
      <w:r w:rsidRPr="00F60C31">
        <w:rPr>
          <w:rStyle w:val="af1"/>
          <w:color w:val="auto"/>
          <w:sz w:val="28"/>
          <w:szCs w:val="28"/>
          <w:lang w:val="uk-UA"/>
        </w:rPr>
        <w:t>.</w:t>
      </w:r>
    </w:p>
    <w:p w:rsidR="00BF6C2F" w:rsidRPr="00F60C31" w:rsidRDefault="00BF6C2F" w:rsidP="00BF6C2F">
      <w:pPr>
        <w:numPr>
          <w:ilvl w:val="0"/>
          <w:numId w:val="3"/>
        </w:numPr>
        <w:tabs>
          <w:tab w:val="left" w:pos="1134"/>
        </w:tabs>
        <w:ind w:left="0" w:firstLine="709"/>
        <w:jc w:val="both"/>
        <w:rPr>
          <w:sz w:val="28"/>
          <w:szCs w:val="28"/>
        </w:rPr>
      </w:pPr>
      <w:r w:rsidRPr="00F60C31">
        <w:rPr>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F60C31">
        <w:rPr>
          <w:sz w:val="28"/>
          <w:szCs w:val="28"/>
          <w:lang w:val="en-US"/>
        </w:rPr>
        <w:t xml:space="preserve">URL: </w:t>
      </w:r>
      <w:hyperlink r:id="rId19" w:history="1">
        <w:r w:rsidRPr="00F60C31">
          <w:rPr>
            <w:rStyle w:val="af1"/>
            <w:sz w:val="28"/>
            <w:szCs w:val="28"/>
            <w:lang w:val="en-US"/>
          </w:rPr>
          <w:t>http://uu.edu.ua/upload/universitet/normativni_documenti/Osnovni_oficiyni_doc_UU/Navch_metod_d-t/Polozh_pro_osvitni_programi.pdf</w:t>
        </w:r>
      </w:hyperlink>
      <w:r w:rsidRPr="00F60C31">
        <w:rPr>
          <w:sz w:val="28"/>
          <w:szCs w:val="28"/>
          <w:lang w:val="en-US"/>
        </w:rPr>
        <w:t>.</w:t>
      </w:r>
    </w:p>
    <w:p w:rsidR="006870F6" w:rsidRPr="00F60C31" w:rsidRDefault="00040E90" w:rsidP="00040E90">
      <w:pPr>
        <w:numPr>
          <w:ilvl w:val="0"/>
          <w:numId w:val="3"/>
        </w:numPr>
        <w:tabs>
          <w:tab w:val="left" w:pos="1134"/>
        </w:tabs>
        <w:ind w:left="0" w:firstLine="709"/>
        <w:jc w:val="both"/>
        <w:rPr>
          <w:sz w:val="28"/>
          <w:szCs w:val="28"/>
        </w:rPr>
      </w:pPr>
      <w:r w:rsidRPr="00F60C31">
        <w:rPr>
          <w:color w:val="000000"/>
          <w:sz w:val="28"/>
          <w:szCs w:val="28"/>
          <w:shd w:val="clear" w:color="auto" w:fill="FFFFFF"/>
        </w:rPr>
        <w:t xml:space="preserve">Стандарт </w:t>
      </w:r>
      <w:r w:rsidR="00226F37" w:rsidRPr="00F60C31">
        <w:rPr>
          <w:color w:val="000000"/>
          <w:sz w:val="28"/>
          <w:szCs w:val="28"/>
          <w:shd w:val="clear" w:color="auto" w:fill="FFFFFF"/>
        </w:rPr>
        <w:t xml:space="preserve">фахової передвищої освіти </w:t>
      </w:r>
      <w:r w:rsidR="00226F37" w:rsidRPr="00F60C31">
        <w:rPr>
          <w:sz w:val="28"/>
          <w:szCs w:val="28"/>
          <w:shd w:val="clear" w:color="auto" w:fill="FFFFFF"/>
        </w:rPr>
        <w:t xml:space="preserve">України за спеціальністю </w:t>
      </w:r>
      <w:r w:rsidRPr="00F60C31">
        <w:rPr>
          <w:sz w:val="28"/>
          <w:szCs w:val="28"/>
          <w:shd w:val="clear" w:color="auto" w:fill="FFFFFF"/>
        </w:rPr>
        <w:t xml:space="preserve">029 </w:t>
      </w:r>
      <w:r w:rsidR="00226F37" w:rsidRPr="00F60C31">
        <w:rPr>
          <w:sz w:val="28"/>
          <w:szCs w:val="28"/>
          <w:shd w:val="clear" w:color="auto" w:fill="FFFFFF"/>
        </w:rPr>
        <w:t>«Інформаційна, бібліотечна та архівна справа»</w:t>
      </w:r>
      <w:r w:rsidRPr="00F60C31">
        <w:rPr>
          <w:sz w:val="28"/>
          <w:szCs w:val="28"/>
          <w:shd w:val="clear" w:color="auto" w:fill="FFFFFF"/>
        </w:rPr>
        <w:t>, галузі знань 02 «Культура і мистецтво»</w:t>
      </w:r>
      <w:r w:rsidR="00226F37" w:rsidRPr="00F60C31">
        <w:rPr>
          <w:sz w:val="28"/>
          <w:szCs w:val="28"/>
          <w:shd w:val="clear" w:color="auto" w:fill="FFFFFF"/>
        </w:rPr>
        <w:t xml:space="preserve"> для рівня фахової передвищої освіти «фаховий молодший бакалавр», затверджений </w:t>
      </w:r>
      <w:r w:rsidRPr="00F60C31">
        <w:rPr>
          <w:sz w:val="28"/>
          <w:szCs w:val="28"/>
          <w:shd w:val="clear" w:color="auto" w:fill="FFFFFF"/>
        </w:rPr>
        <w:t>наказом Міністерства культури та інформаційної політики України від 10.06.2021 року № 416</w:t>
      </w:r>
      <w:r w:rsidR="00226F37" w:rsidRPr="00F60C31">
        <w:rPr>
          <w:sz w:val="28"/>
          <w:szCs w:val="28"/>
          <w:shd w:val="clear" w:color="auto" w:fill="FFFFFF"/>
        </w:rPr>
        <w:t>.</w:t>
      </w:r>
      <w:r w:rsidR="00DA7173" w:rsidRPr="00F60C31">
        <w:rPr>
          <w:sz w:val="28"/>
          <w:szCs w:val="28"/>
          <w:shd w:val="clear" w:color="auto" w:fill="FFFFFF"/>
        </w:rPr>
        <w:t xml:space="preserve"> </w:t>
      </w:r>
      <w:r w:rsidR="00DA7173" w:rsidRPr="00F60C31">
        <w:rPr>
          <w:sz w:val="28"/>
          <w:szCs w:val="28"/>
        </w:rPr>
        <w:t xml:space="preserve">URL: </w:t>
      </w:r>
      <w:hyperlink r:id="rId20" w:history="1">
        <w:r w:rsidR="003E6095" w:rsidRPr="00F60C31">
          <w:rPr>
            <w:rStyle w:val="af1"/>
            <w:sz w:val="28"/>
            <w:szCs w:val="28"/>
          </w:rPr>
          <w:t>https://uu.edu.ua/upload/Osvita/Navch_metod_d_t/Standarti/Standarti_Fahovoi_PO/029.Inform.bibliot.arkhiv.sprava.23.06.pdf</w:t>
        </w:r>
      </w:hyperlink>
      <w:r w:rsidR="003E6095" w:rsidRPr="00F60C31">
        <w:rPr>
          <w:sz w:val="28"/>
          <w:szCs w:val="28"/>
        </w:rPr>
        <w:t>.</w:t>
      </w:r>
    </w:p>
    <w:p w:rsidR="00040E90" w:rsidRPr="00F60C31" w:rsidRDefault="00040E90" w:rsidP="003E6095">
      <w:pPr>
        <w:tabs>
          <w:tab w:val="left" w:pos="1134"/>
        </w:tabs>
        <w:ind w:left="710"/>
        <w:jc w:val="both"/>
        <w:rPr>
          <w:sz w:val="27"/>
          <w:szCs w:val="27"/>
        </w:rPr>
      </w:pPr>
    </w:p>
    <w:p w:rsidR="00BF6C2F" w:rsidRPr="00F60C31" w:rsidRDefault="00BF6C2F" w:rsidP="00BF6C2F">
      <w:pPr>
        <w:ind w:firstLine="851"/>
        <w:rPr>
          <w:b/>
          <w:bCs/>
          <w:sz w:val="28"/>
          <w:szCs w:val="28"/>
        </w:rPr>
      </w:pPr>
      <w:r w:rsidRPr="00F60C31">
        <w:rPr>
          <w:b/>
          <w:bCs/>
          <w:sz w:val="28"/>
          <w:szCs w:val="28"/>
        </w:rPr>
        <w:t>Б. Корисні посилання:</w:t>
      </w:r>
    </w:p>
    <w:p w:rsidR="00BF6C2F" w:rsidRPr="00F60C31" w:rsidRDefault="00BF6C2F" w:rsidP="00BF6C2F">
      <w:pPr>
        <w:pStyle w:val="af7"/>
        <w:numPr>
          <w:ilvl w:val="0"/>
          <w:numId w:val="4"/>
        </w:numPr>
        <w:tabs>
          <w:tab w:val="left" w:pos="567"/>
        </w:tabs>
        <w:spacing w:after="0" w:line="240" w:lineRule="auto"/>
        <w:ind w:left="0" w:firstLine="709"/>
        <w:jc w:val="both"/>
        <w:rPr>
          <w:rFonts w:ascii="Times New Roman" w:hAnsi="Times New Roman"/>
          <w:sz w:val="28"/>
          <w:szCs w:val="28"/>
          <w:lang w:val="en-US" w:eastAsia="uk-UA"/>
        </w:rPr>
      </w:pPr>
      <w:r w:rsidRPr="00F60C31">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w:t>
      </w:r>
      <w:r w:rsidRPr="00F60C31">
        <w:rPr>
          <w:rFonts w:ascii="Times New Roman" w:hAnsi="Times New Roman"/>
          <w:sz w:val="28"/>
          <w:szCs w:val="28"/>
          <w:lang w:val="en-US" w:eastAsia="uk-UA"/>
        </w:rPr>
        <w:t xml:space="preserve">URL: </w:t>
      </w:r>
      <w:hyperlink r:id="rId21" w:history="1">
        <w:r w:rsidRPr="00F60C31">
          <w:rPr>
            <w:rFonts w:ascii="Times New Roman" w:hAnsi="Times New Roman"/>
            <w:color w:val="0563C1"/>
            <w:sz w:val="28"/>
            <w:szCs w:val="28"/>
            <w:u w:val="single"/>
            <w:lang w:val="en-US" w:eastAsia="uk-UA"/>
          </w:rPr>
          <w:t>https://ihed.org.ua/wp-content/uploads/2018/10/04_2016_ESG_2015.pdf</w:t>
        </w:r>
      </w:hyperlink>
      <w:r w:rsidRPr="00F60C31">
        <w:rPr>
          <w:rFonts w:ascii="Times New Roman" w:hAnsi="Times New Roman"/>
          <w:sz w:val="28"/>
          <w:szCs w:val="28"/>
          <w:lang w:val="en-US" w:eastAsia="uk-UA"/>
        </w:rPr>
        <w:t>.</w:t>
      </w:r>
    </w:p>
    <w:p w:rsidR="00BF6C2F" w:rsidRPr="00F60C31" w:rsidRDefault="00BF6C2F" w:rsidP="00BF6C2F">
      <w:pPr>
        <w:pStyle w:val="af7"/>
        <w:numPr>
          <w:ilvl w:val="0"/>
          <w:numId w:val="4"/>
        </w:numPr>
        <w:tabs>
          <w:tab w:val="left" w:pos="567"/>
        </w:tabs>
        <w:spacing w:after="0" w:line="240" w:lineRule="auto"/>
        <w:ind w:left="0" w:firstLine="709"/>
        <w:jc w:val="both"/>
        <w:rPr>
          <w:rFonts w:ascii="Times New Roman" w:hAnsi="Times New Roman"/>
          <w:sz w:val="28"/>
          <w:szCs w:val="28"/>
          <w:lang w:val="en-US" w:eastAsia="uk-UA"/>
        </w:rPr>
      </w:pPr>
      <w:r w:rsidRPr="00F60C31">
        <w:rPr>
          <w:rFonts w:ascii="Times New Roman" w:hAnsi="Times New Roman"/>
          <w:sz w:val="28"/>
          <w:szCs w:val="28"/>
          <w:lang w:val="en-US" w:eastAsia="uk-UA"/>
        </w:rPr>
        <w:lastRenderedPageBreak/>
        <w:t xml:space="preserve">International Standard Classification of Education ISCED, 2011. URL: </w:t>
      </w:r>
      <w:hyperlink r:id="rId22" w:history="1">
        <w:r w:rsidRPr="00F60C31">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F60C31">
        <w:rPr>
          <w:rFonts w:ascii="Times New Roman" w:hAnsi="Times New Roman"/>
          <w:sz w:val="28"/>
          <w:szCs w:val="28"/>
          <w:lang w:val="en-US" w:eastAsia="uk-UA"/>
        </w:rPr>
        <w:t>.</w:t>
      </w:r>
    </w:p>
    <w:p w:rsidR="00BF6C2F" w:rsidRPr="00F60C31" w:rsidRDefault="00BF6C2F" w:rsidP="00BF6C2F">
      <w:pPr>
        <w:pStyle w:val="af7"/>
        <w:numPr>
          <w:ilvl w:val="0"/>
          <w:numId w:val="4"/>
        </w:numPr>
        <w:tabs>
          <w:tab w:val="left" w:pos="567"/>
        </w:tabs>
        <w:spacing w:after="0" w:line="240" w:lineRule="auto"/>
        <w:ind w:left="0" w:firstLine="709"/>
        <w:jc w:val="both"/>
        <w:rPr>
          <w:rFonts w:ascii="Times New Roman" w:hAnsi="Times New Roman"/>
          <w:sz w:val="28"/>
          <w:szCs w:val="28"/>
          <w:lang w:val="en-US" w:eastAsia="uk-UA"/>
        </w:rPr>
      </w:pPr>
      <w:r w:rsidRPr="00F60C31">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3" w:history="1">
        <w:r w:rsidRPr="00F60C31">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F60C31">
        <w:rPr>
          <w:rFonts w:ascii="Times New Roman" w:hAnsi="Times New Roman"/>
          <w:sz w:val="28"/>
          <w:szCs w:val="28"/>
          <w:lang w:val="en-US" w:eastAsia="uk-UA"/>
        </w:rPr>
        <w:t>.</w:t>
      </w:r>
    </w:p>
    <w:p w:rsidR="00BF6C2F" w:rsidRPr="00F60C31" w:rsidRDefault="00AF155B" w:rsidP="00BF6C2F">
      <w:pPr>
        <w:pStyle w:val="af7"/>
        <w:numPr>
          <w:ilvl w:val="0"/>
          <w:numId w:val="4"/>
        </w:numPr>
        <w:tabs>
          <w:tab w:val="left" w:pos="567"/>
        </w:tabs>
        <w:spacing w:after="0" w:line="240" w:lineRule="auto"/>
        <w:ind w:left="0" w:firstLine="709"/>
        <w:jc w:val="both"/>
        <w:rPr>
          <w:rFonts w:ascii="Times New Roman" w:hAnsi="Times New Roman"/>
          <w:sz w:val="28"/>
          <w:szCs w:val="28"/>
          <w:lang w:val="en-US" w:eastAsia="uk-UA"/>
        </w:rPr>
      </w:pPr>
      <w:hyperlink r:id="rId24" w:history="1">
        <w:r w:rsidR="00BF6C2F" w:rsidRPr="00F60C31">
          <w:rPr>
            <w:rFonts w:ascii="Times New Roman" w:hAnsi="Times New Roman"/>
            <w:sz w:val="28"/>
            <w:szCs w:val="28"/>
            <w:lang w:val="en-US" w:eastAsia="uk-UA"/>
          </w:rPr>
          <w:t>Manual to Accompany the International Standard Classification of Education, 2011</w:t>
        </w:r>
      </w:hyperlink>
      <w:r w:rsidR="00BF6C2F" w:rsidRPr="00F60C31">
        <w:rPr>
          <w:rFonts w:ascii="Times New Roman" w:hAnsi="Times New Roman"/>
          <w:sz w:val="28"/>
          <w:szCs w:val="28"/>
          <w:lang w:val="en-US"/>
        </w:rPr>
        <w:t>.</w:t>
      </w:r>
      <w:r w:rsidR="00BF6C2F" w:rsidRPr="00F60C31">
        <w:rPr>
          <w:rFonts w:ascii="Times New Roman" w:hAnsi="Times New Roman"/>
          <w:sz w:val="28"/>
          <w:szCs w:val="28"/>
          <w:lang w:val="en-US" w:eastAsia="uk-UA"/>
        </w:rPr>
        <w:t xml:space="preserve"> URL: </w:t>
      </w:r>
      <w:hyperlink r:id="rId25" w:history="1">
        <w:r w:rsidR="00BF6C2F" w:rsidRPr="00F60C31">
          <w:rPr>
            <w:rFonts w:ascii="Times New Roman" w:hAnsi="Times New Roman"/>
            <w:color w:val="0563C1"/>
            <w:sz w:val="28"/>
            <w:szCs w:val="28"/>
            <w:u w:val="single"/>
            <w:lang w:val="en-US" w:eastAsia="uk-UA"/>
          </w:rPr>
          <w:t>http://uis.unesco.org/en/topic/international-standard-classification-education-isced</w:t>
        </w:r>
      </w:hyperlink>
      <w:r w:rsidR="00BF6C2F" w:rsidRPr="00F60C31">
        <w:rPr>
          <w:rFonts w:ascii="Times New Roman" w:hAnsi="Times New Roman"/>
          <w:sz w:val="28"/>
          <w:szCs w:val="28"/>
          <w:lang w:val="en-US" w:eastAsia="uk-UA"/>
        </w:rPr>
        <w:t>.</w:t>
      </w:r>
    </w:p>
    <w:p w:rsidR="00BF6C2F" w:rsidRPr="00F60C31" w:rsidRDefault="00BF6C2F" w:rsidP="00BF6C2F">
      <w:pPr>
        <w:pStyle w:val="af7"/>
        <w:numPr>
          <w:ilvl w:val="0"/>
          <w:numId w:val="4"/>
        </w:numPr>
        <w:tabs>
          <w:tab w:val="left" w:pos="567"/>
          <w:tab w:val="left" w:pos="1701"/>
        </w:tabs>
        <w:spacing w:after="0" w:line="240" w:lineRule="auto"/>
        <w:ind w:left="0" w:firstLine="709"/>
        <w:jc w:val="both"/>
        <w:rPr>
          <w:rFonts w:ascii="Times New Roman" w:hAnsi="Times New Roman"/>
          <w:sz w:val="28"/>
          <w:szCs w:val="28"/>
          <w:lang w:val="en-US" w:eastAsia="uk-UA"/>
        </w:rPr>
      </w:pPr>
      <w:r w:rsidRPr="00F60C31">
        <w:rPr>
          <w:rFonts w:ascii="Times New Roman" w:hAnsi="Times New Roman"/>
          <w:sz w:val="28"/>
          <w:szCs w:val="28"/>
          <w:lang w:val="en-US" w:eastAsia="uk-UA"/>
        </w:rPr>
        <w:t>EQF, 2017 (</w:t>
      </w:r>
      <w:r w:rsidRPr="00F60C31">
        <w:rPr>
          <w:rFonts w:ascii="Times New Roman" w:hAnsi="Times New Roman"/>
          <w:sz w:val="28"/>
          <w:szCs w:val="28"/>
          <w:lang w:eastAsia="uk-UA"/>
        </w:rPr>
        <w:t>Європейська</w:t>
      </w:r>
      <w:r w:rsidRPr="00F60C31">
        <w:rPr>
          <w:rFonts w:ascii="Times New Roman" w:hAnsi="Times New Roman"/>
          <w:sz w:val="28"/>
          <w:szCs w:val="28"/>
          <w:lang w:val="en-US" w:eastAsia="uk-UA"/>
        </w:rPr>
        <w:t xml:space="preserve"> </w:t>
      </w:r>
      <w:r w:rsidRPr="00F60C31">
        <w:rPr>
          <w:rFonts w:ascii="Times New Roman" w:hAnsi="Times New Roman"/>
          <w:sz w:val="28"/>
          <w:szCs w:val="28"/>
          <w:lang w:eastAsia="uk-UA"/>
        </w:rPr>
        <w:t>рамка</w:t>
      </w:r>
      <w:r w:rsidRPr="00F60C31">
        <w:rPr>
          <w:rFonts w:ascii="Times New Roman" w:hAnsi="Times New Roman"/>
          <w:sz w:val="28"/>
          <w:szCs w:val="28"/>
          <w:lang w:val="en-US" w:eastAsia="uk-UA"/>
        </w:rPr>
        <w:t xml:space="preserve"> </w:t>
      </w:r>
      <w:r w:rsidRPr="00F60C31">
        <w:rPr>
          <w:rFonts w:ascii="Times New Roman" w:hAnsi="Times New Roman"/>
          <w:sz w:val="28"/>
          <w:szCs w:val="28"/>
          <w:lang w:eastAsia="uk-UA"/>
        </w:rPr>
        <w:t>кваліфікацій</w:t>
      </w:r>
      <w:r w:rsidRPr="00F60C31">
        <w:rPr>
          <w:rFonts w:ascii="Times New Roman" w:hAnsi="Times New Roman"/>
          <w:sz w:val="28"/>
          <w:szCs w:val="28"/>
          <w:lang w:val="en-US" w:eastAsia="uk-UA"/>
        </w:rPr>
        <w:t xml:space="preserve">). URL: </w:t>
      </w:r>
      <w:hyperlink r:id="rId26" w:history="1">
        <w:r w:rsidRPr="00F60C31">
          <w:rPr>
            <w:rStyle w:val="af1"/>
            <w:rFonts w:ascii="Times New Roman" w:hAnsi="Times New Roman"/>
            <w:sz w:val="28"/>
            <w:szCs w:val="28"/>
            <w:lang w:val="en-US" w:eastAsia="uk-UA"/>
          </w:rPr>
          <w:t>https://ec.europa.eu/ploteus/content/descriptors-page</w:t>
        </w:r>
      </w:hyperlink>
      <w:r w:rsidRPr="00F60C31">
        <w:rPr>
          <w:rFonts w:ascii="Times New Roman" w:hAnsi="Times New Roman"/>
          <w:sz w:val="28"/>
          <w:szCs w:val="28"/>
          <w:lang w:val="en-US" w:eastAsia="uk-UA"/>
        </w:rPr>
        <w:t>.</w:t>
      </w:r>
    </w:p>
    <w:p w:rsidR="00BF6C2F" w:rsidRPr="00F60C31" w:rsidRDefault="00BF6C2F" w:rsidP="00BF6C2F">
      <w:pPr>
        <w:pStyle w:val="af7"/>
        <w:numPr>
          <w:ilvl w:val="0"/>
          <w:numId w:val="4"/>
        </w:numPr>
        <w:tabs>
          <w:tab w:val="left" w:pos="567"/>
          <w:tab w:val="left" w:pos="1701"/>
        </w:tabs>
        <w:autoSpaceDE w:val="0"/>
        <w:autoSpaceDN w:val="0"/>
        <w:adjustRightInd w:val="0"/>
        <w:spacing w:after="0" w:line="240" w:lineRule="auto"/>
        <w:ind w:left="0" w:firstLine="709"/>
        <w:jc w:val="both"/>
        <w:rPr>
          <w:rFonts w:ascii="Times New Roman" w:hAnsi="Times New Roman"/>
          <w:bCs/>
          <w:iCs/>
          <w:sz w:val="28"/>
          <w:szCs w:val="28"/>
          <w:lang w:val="en-US"/>
        </w:rPr>
      </w:pPr>
      <w:r w:rsidRPr="00F60C31">
        <w:rPr>
          <w:rFonts w:ascii="Times New Roman" w:hAnsi="Times New Roman"/>
          <w:sz w:val="28"/>
          <w:szCs w:val="28"/>
          <w:lang w:val="en-US" w:eastAsia="uk-UA"/>
        </w:rPr>
        <w:t>QF EHEA, 2018 (</w:t>
      </w:r>
      <w:r w:rsidRPr="00F60C31">
        <w:rPr>
          <w:rFonts w:ascii="Times New Roman" w:hAnsi="Times New Roman"/>
          <w:sz w:val="28"/>
          <w:szCs w:val="28"/>
          <w:lang w:eastAsia="uk-UA"/>
        </w:rPr>
        <w:t>Рамка</w:t>
      </w:r>
      <w:r w:rsidRPr="00F60C31">
        <w:rPr>
          <w:rFonts w:ascii="Times New Roman" w:hAnsi="Times New Roman"/>
          <w:sz w:val="28"/>
          <w:szCs w:val="28"/>
          <w:lang w:val="en-US" w:eastAsia="uk-UA"/>
        </w:rPr>
        <w:t xml:space="preserve"> </w:t>
      </w:r>
      <w:r w:rsidRPr="00F60C31">
        <w:rPr>
          <w:rFonts w:ascii="Times New Roman" w:hAnsi="Times New Roman"/>
          <w:sz w:val="28"/>
          <w:szCs w:val="28"/>
          <w:lang w:eastAsia="uk-UA"/>
        </w:rPr>
        <w:t>кваліфікацій</w:t>
      </w:r>
      <w:r w:rsidRPr="00F60C31">
        <w:rPr>
          <w:rFonts w:ascii="Times New Roman" w:hAnsi="Times New Roman"/>
          <w:sz w:val="28"/>
          <w:szCs w:val="28"/>
          <w:lang w:val="en-US" w:eastAsia="uk-UA"/>
        </w:rPr>
        <w:t xml:space="preserve"> </w:t>
      </w:r>
      <w:r w:rsidRPr="00F60C31">
        <w:rPr>
          <w:rFonts w:ascii="Times New Roman" w:hAnsi="Times New Roman"/>
          <w:sz w:val="28"/>
          <w:szCs w:val="28"/>
          <w:lang w:eastAsia="uk-UA"/>
        </w:rPr>
        <w:t>ЄПВО</w:t>
      </w:r>
      <w:r w:rsidRPr="00F60C31">
        <w:rPr>
          <w:rFonts w:ascii="Times New Roman" w:hAnsi="Times New Roman"/>
          <w:sz w:val="28"/>
          <w:szCs w:val="28"/>
          <w:lang w:val="en-US" w:eastAsia="uk-UA"/>
        </w:rPr>
        <w:t xml:space="preserve">). URL: </w:t>
      </w:r>
      <w:hyperlink r:id="rId27" w:history="1">
        <w:r w:rsidRPr="00F60C31">
          <w:rPr>
            <w:rStyle w:val="af1"/>
            <w:rFonts w:ascii="Times New Roman" w:hAnsi="Times New Roman"/>
            <w:sz w:val="28"/>
            <w:szCs w:val="28"/>
            <w:lang w:val="en-US" w:eastAsia="uk-UA"/>
          </w:rPr>
          <w:t>http://www.ehea.info/Upload/document/ministerial_declarations/EHEAParis2018_Communique_AppendixIII_952778.pdf</w:t>
        </w:r>
      </w:hyperlink>
      <w:r w:rsidRPr="00F60C31">
        <w:rPr>
          <w:rFonts w:ascii="Times New Roman" w:hAnsi="Times New Roman"/>
          <w:sz w:val="28"/>
          <w:szCs w:val="28"/>
          <w:lang w:val="en-US" w:eastAsia="uk-UA"/>
        </w:rPr>
        <w:t>.</w:t>
      </w:r>
    </w:p>
    <w:p w:rsidR="00BF6C2F" w:rsidRPr="00F60C31" w:rsidRDefault="00BF6C2F" w:rsidP="00BF6C2F">
      <w:pPr>
        <w:pStyle w:val="af7"/>
        <w:numPr>
          <w:ilvl w:val="0"/>
          <w:numId w:val="4"/>
        </w:numPr>
        <w:tabs>
          <w:tab w:val="left" w:pos="567"/>
        </w:tabs>
        <w:spacing w:after="0" w:line="240" w:lineRule="auto"/>
        <w:ind w:left="0" w:firstLine="709"/>
        <w:jc w:val="both"/>
        <w:rPr>
          <w:rFonts w:ascii="Times New Roman" w:hAnsi="Times New Roman"/>
          <w:sz w:val="28"/>
          <w:szCs w:val="28"/>
          <w:lang w:eastAsia="uk-UA"/>
        </w:rPr>
      </w:pPr>
      <w:r w:rsidRPr="00F60C31">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F60C31">
        <w:rPr>
          <w:rFonts w:ascii="Times New Roman" w:hAnsi="Times New Roman"/>
          <w:sz w:val="28"/>
          <w:szCs w:val="28"/>
          <w:lang w:val="en-US" w:eastAsia="uk-UA"/>
        </w:rPr>
        <w:t>URL</w:t>
      </w:r>
      <w:r w:rsidRPr="00F60C31">
        <w:rPr>
          <w:rFonts w:ascii="Times New Roman" w:hAnsi="Times New Roman"/>
          <w:sz w:val="28"/>
          <w:szCs w:val="28"/>
          <w:lang w:eastAsia="uk-UA"/>
        </w:rPr>
        <w:t xml:space="preserve">: </w:t>
      </w:r>
      <w:hyperlink r:id="rId28" w:history="1">
        <w:r w:rsidRPr="00F60C31">
          <w:rPr>
            <w:rFonts w:ascii="Times New Roman" w:hAnsi="Times New Roman"/>
            <w:color w:val="0563C1"/>
            <w:sz w:val="28"/>
            <w:szCs w:val="28"/>
            <w:u w:val="single"/>
            <w:lang w:eastAsia="uk-UA"/>
          </w:rPr>
          <w:t>http://www.unideusto.org/tuningeu/</w:t>
        </w:r>
      </w:hyperlink>
      <w:r w:rsidRPr="00F60C31">
        <w:rPr>
          <w:rFonts w:ascii="Times New Roman" w:hAnsi="Times New Roman"/>
          <w:sz w:val="28"/>
          <w:szCs w:val="28"/>
          <w:lang w:eastAsia="uk-UA"/>
        </w:rPr>
        <w:t>.</w:t>
      </w:r>
    </w:p>
    <w:p w:rsidR="00BF6C2F" w:rsidRPr="00F60C31" w:rsidRDefault="00BF6C2F" w:rsidP="00BF6C2F">
      <w:pPr>
        <w:pStyle w:val="af7"/>
        <w:numPr>
          <w:ilvl w:val="0"/>
          <w:numId w:val="4"/>
        </w:numPr>
        <w:tabs>
          <w:tab w:val="left" w:pos="567"/>
        </w:tabs>
        <w:spacing w:after="0" w:line="240" w:lineRule="auto"/>
        <w:ind w:left="0" w:firstLine="709"/>
        <w:jc w:val="both"/>
        <w:rPr>
          <w:rFonts w:ascii="Times New Roman" w:hAnsi="Times New Roman"/>
          <w:sz w:val="28"/>
          <w:szCs w:val="28"/>
          <w:lang w:eastAsia="uk-UA"/>
        </w:rPr>
      </w:pPr>
      <w:r w:rsidRPr="00F60C31">
        <w:rPr>
          <w:rFonts w:ascii="Times New Roman" w:hAnsi="Times New Roman"/>
          <w:sz w:val="28"/>
          <w:szCs w:val="28"/>
          <w:lang w:eastAsia="uk-UA"/>
        </w:rPr>
        <w:t xml:space="preserve">Національний освітній глосарій: вища освіта / 2-е вид., перероб. і доп. / авт.-уклад.: В. М. Захарченко, С. А. Калашнікова, В. І. Луговий, А. В. Ставицький, Ю. М. Рашкевич, Ж. В. Таланова / За ред. В. Г. Кременя. – К.: ТОВ «Видавничий дім «Плеяди», 2014. – 100 с. </w:t>
      </w:r>
      <w:r w:rsidRPr="00F60C31">
        <w:rPr>
          <w:rFonts w:ascii="Times New Roman" w:hAnsi="Times New Roman"/>
          <w:sz w:val="28"/>
          <w:szCs w:val="28"/>
          <w:lang w:val="en-US" w:eastAsia="uk-UA"/>
        </w:rPr>
        <w:t>URL</w:t>
      </w:r>
      <w:r w:rsidRPr="00F60C31">
        <w:rPr>
          <w:rFonts w:ascii="Times New Roman" w:hAnsi="Times New Roman"/>
          <w:sz w:val="28"/>
          <w:szCs w:val="28"/>
          <w:lang w:eastAsia="uk-UA"/>
        </w:rPr>
        <w:t xml:space="preserve">: </w:t>
      </w:r>
      <w:hyperlink r:id="rId29" w:history="1">
        <w:r w:rsidRPr="00F60C31">
          <w:rPr>
            <w:rStyle w:val="af1"/>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F60C31">
        <w:rPr>
          <w:rFonts w:ascii="Times New Roman" w:hAnsi="Times New Roman"/>
          <w:sz w:val="28"/>
          <w:szCs w:val="28"/>
          <w:lang w:eastAsia="uk-UA"/>
        </w:rPr>
        <w:t>.</w:t>
      </w:r>
    </w:p>
    <w:p w:rsidR="00BF6C2F" w:rsidRPr="00F60C31" w:rsidRDefault="00BF6C2F" w:rsidP="00BF6C2F">
      <w:pPr>
        <w:pStyle w:val="af9"/>
        <w:numPr>
          <w:ilvl w:val="0"/>
          <w:numId w:val="4"/>
        </w:numPr>
        <w:tabs>
          <w:tab w:val="left" w:pos="567"/>
        </w:tabs>
        <w:suppressAutoHyphens w:val="0"/>
        <w:overflowPunct w:val="0"/>
        <w:autoSpaceDE w:val="0"/>
        <w:autoSpaceDN w:val="0"/>
        <w:adjustRightInd w:val="0"/>
        <w:ind w:left="0" w:firstLine="709"/>
        <w:jc w:val="both"/>
        <w:textAlignment w:val="baseline"/>
        <w:rPr>
          <w:rFonts w:ascii="Times New Roman" w:hAnsi="Times New Roman" w:cs="Times New Roman"/>
          <w:sz w:val="28"/>
          <w:szCs w:val="28"/>
          <w:lang w:val="en-US"/>
        </w:rPr>
      </w:pPr>
      <w:r w:rsidRPr="00F60C31">
        <w:rPr>
          <w:rFonts w:ascii="Times New Roman" w:hAnsi="Times New Roman" w:cs="Times New Roman"/>
          <w:sz w:val="28"/>
          <w:szCs w:val="28"/>
          <w:lang w:eastAsia="uk-UA"/>
        </w:rPr>
        <w:t xml:space="preserve">Рашкевич Ю.М. Болонський процес та нова парадигма вищої освіти. </w:t>
      </w:r>
      <w:r w:rsidRPr="00F60C31">
        <w:rPr>
          <w:rFonts w:ascii="Times New Roman" w:hAnsi="Times New Roman" w:cs="Times New Roman"/>
          <w:sz w:val="28"/>
          <w:szCs w:val="28"/>
          <w:lang w:val="en-US" w:eastAsia="uk-UA"/>
        </w:rPr>
        <w:t>URL:</w:t>
      </w:r>
      <w:r w:rsidRPr="00F60C31">
        <w:rPr>
          <w:rFonts w:ascii="Times New Roman" w:hAnsi="Times New Roman" w:cs="Times New Roman"/>
          <w:sz w:val="28"/>
          <w:szCs w:val="28"/>
          <w:lang w:eastAsia="uk-UA"/>
        </w:rPr>
        <w:t xml:space="preserve"> </w:t>
      </w:r>
      <w:hyperlink r:id="rId30" w:history="1">
        <w:r w:rsidRPr="00F60C31">
          <w:rPr>
            <w:rStyle w:val="af1"/>
            <w:rFonts w:ascii="Times New Roman" w:hAnsi="Times New Roman"/>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F60C31">
        <w:rPr>
          <w:rStyle w:val="af1"/>
          <w:rFonts w:ascii="Times New Roman" w:hAnsi="Times New Roman"/>
          <w:sz w:val="28"/>
          <w:szCs w:val="28"/>
          <w:lang w:eastAsia="uk-UA"/>
        </w:rPr>
        <w:t>.</w:t>
      </w:r>
    </w:p>
    <w:p w:rsidR="00BF6C2F" w:rsidRPr="00F60C31" w:rsidRDefault="00BF6C2F" w:rsidP="00BF6C2F">
      <w:pPr>
        <w:pStyle w:val="Default"/>
        <w:tabs>
          <w:tab w:val="left" w:pos="993"/>
        </w:tabs>
        <w:jc w:val="center"/>
        <w:rPr>
          <w:color w:val="auto"/>
          <w:sz w:val="28"/>
          <w:szCs w:val="28"/>
        </w:rPr>
      </w:pPr>
    </w:p>
    <w:p w:rsidR="006870F6" w:rsidRPr="00F60C31" w:rsidRDefault="00226F37">
      <w:pPr>
        <w:tabs>
          <w:tab w:val="left" w:pos="1134"/>
        </w:tabs>
        <w:ind w:left="567"/>
        <w:jc w:val="both"/>
        <w:rPr>
          <w:sz w:val="28"/>
          <w:szCs w:val="28"/>
        </w:rPr>
      </w:pPr>
      <w:r w:rsidRPr="00F60C31">
        <w:rPr>
          <w:sz w:val="28"/>
          <w:szCs w:val="28"/>
        </w:rPr>
        <w:br w:type="page"/>
      </w:r>
    </w:p>
    <w:p w:rsidR="006870F6" w:rsidRPr="00F60C31" w:rsidRDefault="00226F37">
      <w:pPr>
        <w:jc w:val="center"/>
        <w:rPr>
          <w:b/>
          <w:kern w:val="36"/>
          <w:sz w:val="28"/>
          <w:szCs w:val="28"/>
        </w:rPr>
      </w:pPr>
      <w:r w:rsidRPr="00F60C31">
        <w:rPr>
          <w:b/>
          <w:kern w:val="36"/>
          <w:sz w:val="28"/>
          <w:szCs w:val="28"/>
        </w:rPr>
        <w:lastRenderedPageBreak/>
        <w:t>7. Пояснювальна записка до освітньо-професійної програми</w:t>
      </w:r>
    </w:p>
    <w:p w:rsidR="006870F6" w:rsidRPr="00F60C31" w:rsidRDefault="006870F6">
      <w:pPr>
        <w:ind w:firstLine="567"/>
        <w:jc w:val="both"/>
        <w:rPr>
          <w:kern w:val="36"/>
          <w:sz w:val="28"/>
          <w:szCs w:val="28"/>
        </w:rPr>
      </w:pPr>
    </w:p>
    <w:p w:rsidR="006870F6" w:rsidRPr="00F60C31" w:rsidRDefault="00226F37">
      <w:pPr>
        <w:ind w:firstLine="567"/>
        <w:jc w:val="both"/>
        <w:rPr>
          <w:kern w:val="36"/>
          <w:sz w:val="28"/>
          <w:szCs w:val="28"/>
        </w:rPr>
      </w:pPr>
      <w:r w:rsidRPr="00F60C31">
        <w:rPr>
          <w:kern w:val="36"/>
          <w:sz w:val="28"/>
          <w:szCs w:val="28"/>
        </w:rPr>
        <w:t>Освітньо-професійна програма 029</w:t>
      </w:r>
      <w:r w:rsidRPr="00F60C31">
        <w:rPr>
          <w:sz w:val="28"/>
          <w:szCs w:val="28"/>
        </w:rPr>
        <w:t xml:space="preserve"> «</w:t>
      </w:r>
      <w:r w:rsidRPr="00F60C31">
        <w:rPr>
          <w:sz w:val="27"/>
          <w:szCs w:val="27"/>
          <w:shd w:val="clear" w:color="auto" w:fill="FFFFFF"/>
        </w:rPr>
        <w:t>Інформаційна, бібліотечна та архівна справа</w:t>
      </w:r>
      <w:r w:rsidRPr="00F60C31">
        <w:rPr>
          <w:sz w:val="28"/>
          <w:szCs w:val="28"/>
        </w:rPr>
        <w:t xml:space="preserve">» </w:t>
      </w:r>
      <w:r w:rsidRPr="00F60C31">
        <w:rPr>
          <w:kern w:val="36"/>
          <w:sz w:val="28"/>
          <w:szCs w:val="28"/>
        </w:rPr>
        <w:t>визначає вимоги до здобувачів передвищої освіти,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передвищої освіти.</w:t>
      </w:r>
    </w:p>
    <w:p w:rsidR="006870F6" w:rsidRPr="00F60C31" w:rsidRDefault="00226F37">
      <w:pPr>
        <w:ind w:firstLine="567"/>
        <w:jc w:val="both"/>
        <w:rPr>
          <w:kern w:val="36"/>
          <w:sz w:val="28"/>
          <w:szCs w:val="28"/>
        </w:rPr>
      </w:pPr>
      <w:r w:rsidRPr="00F60C31">
        <w:rPr>
          <w:kern w:val="36"/>
          <w:sz w:val="28"/>
          <w:szCs w:val="28"/>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BF6C2F" w:rsidRPr="00F60C31" w:rsidRDefault="00BF6C2F" w:rsidP="00BF6C2F">
      <w:pPr>
        <w:ind w:firstLine="567"/>
        <w:jc w:val="both"/>
        <w:rPr>
          <w:kern w:val="36"/>
          <w:sz w:val="28"/>
          <w:szCs w:val="28"/>
        </w:rPr>
      </w:pPr>
      <w:r w:rsidRPr="00F60C31">
        <w:rPr>
          <w:color w:val="000000"/>
          <w:kern w:val="36"/>
          <w:sz w:val="28"/>
          <w:szCs w:val="28"/>
        </w:rPr>
        <w:t xml:space="preserve">Матриці не відображають вибіркових компонент освітньої програми – майнорів, оскільки здобувач </w:t>
      </w:r>
      <w:r w:rsidR="000A1975" w:rsidRPr="00F60C31">
        <w:rPr>
          <w:color w:val="000000"/>
          <w:kern w:val="36"/>
          <w:sz w:val="28"/>
          <w:szCs w:val="28"/>
        </w:rPr>
        <w:t>фахової передвищої</w:t>
      </w:r>
      <w:r w:rsidRPr="00F60C31">
        <w:rPr>
          <w:color w:val="000000"/>
          <w:kern w:val="36"/>
          <w:sz w:val="28"/>
          <w:szCs w:val="28"/>
        </w:rPr>
        <w:t xml:space="preserve"> освіти вибирає їх із загальноуніверситетського каталогу дисциплін, розташованого за посиланням </w:t>
      </w:r>
      <w:hyperlink r:id="rId31" w:history="1">
        <w:r w:rsidRPr="00F60C31">
          <w:rPr>
            <w:rStyle w:val="af1"/>
            <w:color w:val="000000"/>
            <w:sz w:val="28"/>
            <w:szCs w:val="28"/>
          </w:rPr>
          <w:t>https://uu.edu.ua/upload/Osvita/Organizaciya_navch_proc/Vibir_disciplin/Katalog_vibirkovih_disciplin_2021_22.xls</w:t>
        </w:r>
      </w:hyperlink>
    </w:p>
    <w:p w:rsidR="006870F6" w:rsidRPr="00F60C31" w:rsidRDefault="00226F37">
      <w:pPr>
        <w:ind w:firstLine="567"/>
        <w:jc w:val="both"/>
        <w:rPr>
          <w:kern w:val="36"/>
          <w:sz w:val="28"/>
          <w:szCs w:val="28"/>
        </w:rPr>
      </w:pPr>
      <w:r w:rsidRPr="00F60C31">
        <w:rPr>
          <w:kern w:val="36"/>
          <w:sz w:val="28"/>
          <w:szCs w:val="28"/>
        </w:rPr>
        <w:t>Порядок нумерації в переліку загальних та фахових компетентностей не пов’язаний зі значимістю тієї чи іншої компетентності.</w:t>
      </w:r>
    </w:p>
    <w:p w:rsidR="00DA7173" w:rsidRPr="00F60C31" w:rsidRDefault="00DA7173">
      <w:pPr>
        <w:ind w:firstLine="567"/>
        <w:jc w:val="both"/>
        <w:rPr>
          <w:kern w:val="36"/>
          <w:sz w:val="28"/>
          <w:szCs w:val="28"/>
        </w:rPr>
      </w:pPr>
    </w:p>
    <w:p w:rsidR="006870F6" w:rsidRPr="00F60C31" w:rsidRDefault="006870F6">
      <w:pPr>
        <w:ind w:firstLine="567"/>
        <w:jc w:val="both"/>
        <w:rPr>
          <w:kern w:val="36"/>
          <w:sz w:val="28"/>
          <w:szCs w:val="28"/>
        </w:rPr>
        <w:sectPr w:rsidR="006870F6" w:rsidRPr="00F60C31">
          <w:pgSz w:w="11906" w:h="16838"/>
          <w:pgMar w:top="851" w:right="851" w:bottom="851" w:left="1418" w:header="720" w:footer="408" w:gutter="0"/>
          <w:cols w:space="720"/>
        </w:sectPr>
      </w:pPr>
    </w:p>
    <w:p w:rsidR="006870F6" w:rsidRPr="00F60C31" w:rsidRDefault="00226F37">
      <w:pPr>
        <w:spacing w:line="276" w:lineRule="auto"/>
        <w:jc w:val="center"/>
        <w:rPr>
          <w:b/>
          <w:sz w:val="28"/>
          <w:szCs w:val="28"/>
        </w:rPr>
      </w:pPr>
      <w:bookmarkStart w:id="0" w:name="page16"/>
      <w:bookmarkStart w:id="1" w:name="page14"/>
      <w:bookmarkStart w:id="2" w:name="page13"/>
      <w:bookmarkEnd w:id="0"/>
      <w:bookmarkEnd w:id="1"/>
      <w:bookmarkEnd w:id="2"/>
      <w:r w:rsidRPr="00F60C31">
        <w:rPr>
          <w:b/>
          <w:kern w:val="36"/>
          <w:sz w:val="28"/>
          <w:szCs w:val="28"/>
          <w:lang w:val="ru-RU"/>
        </w:rPr>
        <w:lastRenderedPageBreak/>
        <w:t xml:space="preserve">8. </w:t>
      </w:r>
      <w:r w:rsidRPr="00F60C31">
        <w:rPr>
          <w:b/>
          <w:sz w:val="28"/>
          <w:szCs w:val="28"/>
        </w:rPr>
        <w:t>Матриця відповідності програмних компетентностей</w:t>
      </w:r>
      <w:r w:rsidRPr="00F60C31">
        <w:rPr>
          <w:b/>
          <w:sz w:val="28"/>
          <w:szCs w:val="28"/>
          <w:lang w:val="ru-RU"/>
        </w:rPr>
        <w:t xml:space="preserve"> </w:t>
      </w:r>
      <w:r w:rsidRPr="00F60C31">
        <w:rPr>
          <w:b/>
          <w:sz w:val="28"/>
          <w:szCs w:val="28"/>
        </w:rPr>
        <w:t xml:space="preserve">компонентам освітньої програми </w:t>
      </w:r>
    </w:p>
    <w:p w:rsidR="00687027" w:rsidRPr="00F60C31" w:rsidRDefault="00687027">
      <w:pPr>
        <w:spacing w:line="276" w:lineRule="auto"/>
        <w:jc w:val="center"/>
        <w:rPr>
          <w:b/>
          <w:sz w:val="28"/>
          <w:szCs w:val="28"/>
        </w:rPr>
      </w:pPr>
    </w:p>
    <w:tbl>
      <w:tblPr>
        <w:tblW w:w="3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23"/>
        <w:gridCol w:w="417"/>
        <w:gridCol w:w="417"/>
        <w:gridCol w:w="418"/>
        <w:gridCol w:w="418"/>
        <w:gridCol w:w="424"/>
        <w:gridCol w:w="424"/>
        <w:gridCol w:w="418"/>
        <w:gridCol w:w="418"/>
        <w:gridCol w:w="418"/>
        <w:gridCol w:w="418"/>
        <w:gridCol w:w="418"/>
        <w:gridCol w:w="418"/>
        <w:gridCol w:w="418"/>
        <w:gridCol w:w="416"/>
        <w:gridCol w:w="416"/>
        <w:gridCol w:w="416"/>
        <w:gridCol w:w="416"/>
        <w:gridCol w:w="416"/>
        <w:gridCol w:w="424"/>
        <w:gridCol w:w="424"/>
      </w:tblGrid>
      <w:tr w:rsidR="00BF6C2F" w:rsidRPr="00F60C31" w:rsidTr="00BF6C2F">
        <w:trPr>
          <w:cantSplit/>
          <w:trHeight w:hRule="exact" w:val="775"/>
          <w:jc w:val="center"/>
        </w:trPr>
        <w:tc>
          <w:tcPr>
            <w:tcW w:w="558" w:type="pct"/>
            <w:shd w:val="clear" w:color="auto" w:fill="auto"/>
            <w:noWrap/>
            <w:textDirection w:val="btLr"/>
            <w:vAlign w:val="center"/>
          </w:tcPr>
          <w:p w:rsidR="00BF6C2F" w:rsidRPr="00F60C31" w:rsidRDefault="00BF6C2F">
            <w:pPr>
              <w:spacing w:line="20" w:lineRule="atLeast"/>
              <w:jc w:val="center"/>
              <w:rPr>
                <w:sz w:val="16"/>
                <w:szCs w:val="16"/>
              </w:rPr>
            </w:pPr>
          </w:p>
        </w:tc>
        <w:tc>
          <w:tcPr>
            <w:tcW w:w="214"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1.1</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1.2</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1.3</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1.4</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1.5</w:t>
            </w:r>
          </w:p>
        </w:tc>
        <w:tc>
          <w:tcPr>
            <w:tcW w:w="214"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1.6</w:t>
            </w:r>
          </w:p>
        </w:tc>
        <w:tc>
          <w:tcPr>
            <w:tcW w:w="214"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1.7</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2.1</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2.2</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2.3</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2.4</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2.5</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2.6</w:t>
            </w:r>
          </w:p>
        </w:tc>
        <w:tc>
          <w:tcPr>
            <w:tcW w:w="211"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2.7</w:t>
            </w:r>
          </w:p>
        </w:tc>
        <w:tc>
          <w:tcPr>
            <w:tcW w:w="210"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2.8</w:t>
            </w:r>
          </w:p>
        </w:tc>
        <w:tc>
          <w:tcPr>
            <w:tcW w:w="210"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2.9</w:t>
            </w:r>
          </w:p>
        </w:tc>
        <w:tc>
          <w:tcPr>
            <w:tcW w:w="210"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2.10</w:t>
            </w:r>
          </w:p>
        </w:tc>
        <w:tc>
          <w:tcPr>
            <w:tcW w:w="210"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2.11</w:t>
            </w:r>
          </w:p>
        </w:tc>
        <w:tc>
          <w:tcPr>
            <w:tcW w:w="210"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ОК 2.12</w:t>
            </w:r>
          </w:p>
        </w:tc>
        <w:tc>
          <w:tcPr>
            <w:tcW w:w="214" w:type="pct"/>
            <w:shd w:val="clear" w:color="auto" w:fill="auto"/>
            <w:noWrap/>
            <w:textDirection w:val="btLr"/>
            <w:vAlign w:val="center"/>
          </w:tcPr>
          <w:p w:rsidR="00BF6C2F" w:rsidRPr="00F60C31" w:rsidRDefault="00BF6C2F">
            <w:pPr>
              <w:spacing w:line="20" w:lineRule="atLeast"/>
              <w:jc w:val="center"/>
              <w:rPr>
                <w:b/>
                <w:sz w:val="16"/>
                <w:szCs w:val="16"/>
              </w:rPr>
            </w:pPr>
            <w:r w:rsidRPr="00F60C31">
              <w:rPr>
                <w:b/>
                <w:sz w:val="16"/>
                <w:szCs w:val="16"/>
              </w:rPr>
              <w:t>ПР 1</w:t>
            </w:r>
          </w:p>
        </w:tc>
        <w:tc>
          <w:tcPr>
            <w:tcW w:w="214" w:type="pct"/>
            <w:shd w:val="clear" w:color="auto" w:fill="auto"/>
            <w:textDirection w:val="btLr"/>
          </w:tcPr>
          <w:p w:rsidR="00BF6C2F" w:rsidRPr="00F60C31" w:rsidRDefault="00BF6C2F">
            <w:pPr>
              <w:spacing w:line="20" w:lineRule="atLeast"/>
              <w:jc w:val="center"/>
              <w:rPr>
                <w:b/>
                <w:sz w:val="16"/>
                <w:szCs w:val="16"/>
              </w:rPr>
            </w:pPr>
            <w:r w:rsidRPr="00F60C31">
              <w:rPr>
                <w:b/>
                <w:sz w:val="16"/>
                <w:szCs w:val="16"/>
              </w:rPr>
              <w:t>ПР 2</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1</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2</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3</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4</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5</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6</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7</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ЗК 8</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1</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2</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3</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4</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5</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6</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7</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vAlign w:val="center"/>
          </w:tcPr>
          <w:p w:rsidR="007303B9" w:rsidRPr="00F60C31" w:rsidRDefault="007303B9" w:rsidP="007303B9">
            <w:pPr>
              <w:spacing w:line="240" w:lineRule="atLeast"/>
              <w:jc w:val="center"/>
              <w:rPr>
                <w:b/>
                <w:sz w:val="16"/>
                <w:szCs w:val="16"/>
              </w:rPr>
            </w:pPr>
            <w:r w:rsidRPr="00F60C31">
              <w:rPr>
                <w:b/>
                <w:sz w:val="16"/>
                <w:szCs w:val="16"/>
              </w:rPr>
              <w:t>+</w:t>
            </w: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8</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4" w:type="pct"/>
            <w:shd w:val="clear" w:color="auto" w:fill="66FFFF"/>
          </w:tcPr>
          <w:p w:rsidR="007303B9" w:rsidRPr="00F60C31" w:rsidRDefault="007303B9" w:rsidP="007303B9">
            <w:pPr>
              <w:spacing w:line="240" w:lineRule="atLeast"/>
              <w:jc w:val="center"/>
              <w:rPr>
                <w:b/>
                <w:sz w:val="16"/>
                <w:szCs w:val="16"/>
              </w:rPr>
            </w:pPr>
          </w:p>
        </w:tc>
      </w:tr>
      <w:tr w:rsidR="007303B9" w:rsidRPr="00F60C31" w:rsidTr="00BB3E05">
        <w:trPr>
          <w:trHeight w:val="300"/>
          <w:jc w:val="center"/>
        </w:trPr>
        <w:tc>
          <w:tcPr>
            <w:tcW w:w="558"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СК 9</w:t>
            </w: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p>
        </w:tc>
        <w:tc>
          <w:tcPr>
            <w:tcW w:w="211"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r w:rsidRPr="00F60C31">
              <w:rPr>
                <w:b/>
                <w:sz w:val="16"/>
                <w:szCs w:val="16"/>
              </w:rPr>
              <w:t>+</w:t>
            </w: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0"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noWrap/>
            <w:vAlign w:val="center"/>
          </w:tcPr>
          <w:p w:rsidR="007303B9" w:rsidRPr="00F60C31" w:rsidRDefault="007303B9" w:rsidP="007303B9">
            <w:pPr>
              <w:spacing w:line="240" w:lineRule="atLeast"/>
              <w:jc w:val="center"/>
              <w:rPr>
                <w:b/>
                <w:sz w:val="16"/>
                <w:szCs w:val="16"/>
              </w:rPr>
            </w:pPr>
          </w:p>
        </w:tc>
        <w:tc>
          <w:tcPr>
            <w:tcW w:w="214" w:type="pct"/>
            <w:shd w:val="clear" w:color="auto" w:fill="66FFFF"/>
          </w:tcPr>
          <w:p w:rsidR="007303B9" w:rsidRPr="00F60C31" w:rsidRDefault="007303B9" w:rsidP="007303B9">
            <w:pPr>
              <w:spacing w:line="240" w:lineRule="atLeast"/>
              <w:jc w:val="center"/>
              <w:rPr>
                <w:b/>
                <w:sz w:val="16"/>
                <w:szCs w:val="16"/>
              </w:rPr>
            </w:pPr>
            <w:r w:rsidRPr="00F60C31">
              <w:rPr>
                <w:b/>
                <w:sz w:val="16"/>
                <w:szCs w:val="16"/>
              </w:rPr>
              <w:t>+</w:t>
            </w:r>
          </w:p>
        </w:tc>
      </w:tr>
    </w:tbl>
    <w:p w:rsidR="006870F6" w:rsidRPr="00F60C31" w:rsidRDefault="00226F37">
      <w:pPr>
        <w:jc w:val="center"/>
        <w:rPr>
          <w:b/>
          <w:sz w:val="28"/>
          <w:szCs w:val="28"/>
        </w:rPr>
      </w:pPr>
      <w:r w:rsidRPr="00F60C31">
        <w:rPr>
          <w:b/>
          <w:sz w:val="28"/>
          <w:szCs w:val="28"/>
        </w:rPr>
        <w:br w:type="page"/>
      </w:r>
      <w:r w:rsidRPr="00F60C31">
        <w:rPr>
          <w:b/>
          <w:sz w:val="28"/>
          <w:szCs w:val="28"/>
        </w:rPr>
        <w:lastRenderedPageBreak/>
        <w:t>9. Матриця забезпечення програмних результатів навчання (ПРН)</w:t>
      </w:r>
      <w:r w:rsidRPr="00F60C31">
        <w:rPr>
          <w:b/>
          <w:sz w:val="28"/>
          <w:szCs w:val="28"/>
        </w:rPr>
        <w:br/>
        <w:t>відповідними компонентами освітньої програми</w:t>
      </w:r>
    </w:p>
    <w:p w:rsidR="00040E90" w:rsidRPr="00F60C31" w:rsidRDefault="00040E90">
      <w:pPr>
        <w:jc w:val="center"/>
        <w:rPr>
          <w:b/>
          <w:sz w:val="28"/>
          <w:szCs w:val="28"/>
        </w:rPr>
      </w:pPr>
    </w:p>
    <w:tbl>
      <w:tblPr>
        <w:tblW w:w="3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438"/>
        <w:gridCol w:w="430"/>
        <w:gridCol w:w="432"/>
        <w:gridCol w:w="434"/>
        <w:gridCol w:w="434"/>
        <w:gridCol w:w="434"/>
        <w:gridCol w:w="434"/>
        <w:gridCol w:w="434"/>
        <w:gridCol w:w="434"/>
        <w:gridCol w:w="433"/>
        <w:gridCol w:w="433"/>
        <w:gridCol w:w="433"/>
        <w:gridCol w:w="433"/>
        <w:gridCol w:w="433"/>
        <w:gridCol w:w="433"/>
        <w:gridCol w:w="433"/>
        <w:gridCol w:w="433"/>
        <w:gridCol w:w="433"/>
        <w:gridCol w:w="433"/>
        <w:gridCol w:w="433"/>
        <w:gridCol w:w="433"/>
      </w:tblGrid>
      <w:tr w:rsidR="00BF6C2F" w:rsidRPr="00F60C31" w:rsidTr="00687027">
        <w:trPr>
          <w:cantSplit/>
          <w:trHeight w:hRule="exact" w:val="794"/>
          <w:jc w:val="center"/>
        </w:trPr>
        <w:tc>
          <w:tcPr>
            <w:tcW w:w="543" w:type="pct"/>
            <w:shd w:val="clear" w:color="auto" w:fill="auto"/>
            <w:noWrap/>
            <w:textDirection w:val="btLr"/>
            <w:vAlign w:val="center"/>
          </w:tcPr>
          <w:p w:rsidR="00BF6C2F" w:rsidRPr="00F60C31" w:rsidRDefault="00BF6C2F" w:rsidP="00AB7F9E">
            <w:pPr>
              <w:spacing w:line="20" w:lineRule="atLeast"/>
              <w:jc w:val="center"/>
              <w:rPr>
                <w:color w:val="000000"/>
                <w:sz w:val="16"/>
                <w:szCs w:val="16"/>
              </w:rPr>
            </w:pPr>
          </w:p>
        </w:tc>
        <w:tc>
          <w:tcPr>
            <w:tcW w:w="214"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1.1</w:t>
            </w:r>
          </w:p>
        </w:tc>
        <w:tc>
          <w:tcPr>
            <w:tcW w:w="210"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1.2</w:t>
            </w:r>
          </w:p>
        </w:tc>
        <w:tc>
          <w:tcPr>
            <w:tcW w:w="211"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1.3</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1.4</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1.5</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1.6</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1.7</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2.1</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2.2</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2.3</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2.4</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2.5</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2.6</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2.7</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2.8</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2.9</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2.10</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2.11</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ОК 2.12</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ПР 1</w:t>
            </w:r>
          </w:p>
        </w:tc>
        <w:tc>
          <w:tcPr>
            <w:tcW w:w="212" w:type="pct"/>
            <w:shd w:val="clear" w:color="auto" w:fill="auto"/>
            <w:noWrap/>
            <w:textDirection w:val="btLr"/>
            <w:vAlign w:val="center"/>
          </w:tcPr>
          <w:p w:rsidR="00BF6C2F" w:rsidRPr="00F60C31" w:rsidRDefault="00BF6C2F" w:rsidP="00AB7F9E">
            <w:pPr>
              <w:spacing w:line="20" w:lineRule="atLeast"/>
              <w:jc w:val="center"/>
              <w:rPr>
                <w:b/>
                <w:sz w:val="16"/>
                <w:szCs w:val="16"/>
              </w:rPr>
            </w:pPr>
            <w:r w:rsidRPr="00F60C31">
              <w:rPr>
                <w:b/>
                <w:sz w:val="16"/>
                <w:szCs w:val="16"/>
              </w:rPr>
              <w:t>ПР 2</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1</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1"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2</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40" w:lineRule="atLeast"/>
              <w:jc w:val="center"/>
              <w:rPr>
                <w:sz w:val="16"/>
                <w:szCs w:val="16"/>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3</w:t>
            </w:r>
          </w:p>
        </w:tc>
        <w:tc>
          <w:tcPr>
            <w:tcW w:w="214"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BF6C2F" w:rsidP="00AB7F9E">
            <w:pPr>
              <w:spacing w:line="240" w:lineRule="atLeast"/>
              <w:jc w:val="center"/>
              <w:rPr>
                <w:sz w:val="16"/>
                <w:szCs w:val="16"/>
              </w:rPr>
            </w:pP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4</w:t>
            </w:r>
          </w:p>
        </w:tc>
        <w:tc>
          <w:tcPr>
            <w:tcW w:w="214"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1"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5</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6</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0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7</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BF6C2F" w:rsidP="00AB7F9E">
            <w:pPr>
              <w:spacing w:line="240" w:lineRule="atLeast"/>
              <w:jc w:val="center"/>
              <w:rPr>
                <w:sz w:val="16"/>
                <w:szCs w:val="16"/>
              </w:rPr>
            </w:pPr>
          </w:p>
        </w:tc>
      </w:tr>
      <w:tr w:rsidR="00BF6C2F" w:rsidRPr="00F60C31" w:rsidTr="00040E90">
        <w:trPr>
          <w:cantSplit/>
          <w:trHeight w:hRule="exact" w:val="427"/>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8</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BF6C2F" w:rsidP="00AB7F9E">
            <w:pPr>
              <w:spacing w:line="240" w:lineRule="atLeast"/>
              <w:jc w:val="center"/>
              <w:rPr>
                <w:sz w:val="16"/>
                <w:szCs w:val="16"/>
              </w:rPr>
            </w:pP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9</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40" w:lineRule="atLeast"/>
              <w:jc w:val="center"/>
              <w:rPr>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lang w:val="ru-RU"/>
              </w:rPr>
            </w:pPr>
            <w:r w:rsidRPr="00F60C31">
              <w:rPr>
                <w:sz w:val="16"/>
                <w:szCs w:val="16"/>
                <w:lang w:val="ru-RU"/>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10</w:t>
            </w:r>
          </w:p>
        </w:tc>
        <w:tc>
          <w:tcPr>
            <w:tcW w:w="214"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40" w:lineRule="atLeast"/>
              <w:jc w:val="center"/>
              <w:rPr>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lang w:val="ru-RU"/>
              </w:rPr>
            </w:pPr>
            <w:r w:rsidRPr="00F60C31">
              <w:rPr>
                <w:sz w:val="16"/>
                <w:szCs w:val="16"/>
                <w:lang w:val="ru-RU"/>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sz w:val="16"/>
                <w:szCs w:val="16"/>
              </w:rPr>
            </w:pPr>
            <w:r w:rsidRPr="00F60C31">
              <w:rPr>
                <w:b/>
                <w:sz w:val="16"/>
                <w:szCs w:val="16"/>
              </w:rPr>
              <w:t>ПРН 11</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rPr>
            </w:pPr>
            <w:r w:rsidRPr="00F60C31">
              <w:rPr>
                <w:b/>
                <w:sz w:val="16"/>
                <w:szCs w:val="16"/>
              </w:rPr>
              <w:t>ПРН 12</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rPr>
            </w:pPr>
            <w:r w:rsidRPr="00F60C31">
              <w:rPr>
                <w:b/>
                <w:sz w:val="16"/>
                <w:szCs w:val="16"/>
              </w:rPr>
              <w:t>ПРН 13</w:t>
            </w:r>
          </w:p>
        </w:tc>
        <w:tc>
          <w:tcPr>
            <w:tcW w:w="214"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rPr>
            </w:pPr>
            <w:r w:rsidRPr="00F60C31">
              <w:rPr>
                <w:b/>
                <w:sz w:val="16"/>
                <w:szCs w:val="16"/>
              </w:rPr>
              <w:t>ПРН 14</w:t>
            </w:r>
          </w:p>
        </w:tc>
        <w:tc>
          <w:tcPr>
            <w:tcW w:w="214" w:type="pct"/>
            <w:shd w:val="clear" w:color="auto" w:fill="66FFFF"/>
            <w:noWrap/>
            <w:vAlign w:val="center"/>
          </w:tcPr>
          <w:p w:rsidR="00BF6C2F" w:rsidRPr="00F60C31" w:rsidRDefault="00040E90" w:rsidP="00AB7F9E">
            <w:pPr>
              <w:spacing w:line="20" w:lineRule="atLeast"/>
              <w:jc w:val="center"/>
              <w:rPr>
                <w:color w:val="000000"/>
                <w:sz w:val="16"/>
                <w:szCs w:val="16"/>
              </w:rPr>
            </w:pPr>
            <w:r w:rsidRPr="00F60C31">
              <w:rPr>
                <w:color w:val="000000"/>
                <w:sz w:val="16"/>
                <w:szCs w:val="16"/>
              </w:rPr>
              <w:t>+</w:t>
            </w:r>
          </w:p>
        </w:tc>
        <w:tc>
          <w:tcPr>
            <w:tcW w:w="210"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F60C31"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rPr>
            </w:pPr>
            <w:r w:rsidRPr="00F60C31">
              <w:rPr>
                <w:b/>
                <w:sz w:val="16"/>
                <w:szCs w:val="16"/>
              </w:rPr>
              <w:t>ПРН 15</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r>
      <w:tr w:rsidR="00BF6C2F" w:rsidRPr="00282FA3" w:rsidTr="00040E90">
        <w:trPr>
          <w:cantSplit/>
          <w:trHeight w:hRule="exact" w:val="425"/>
          <w:jc w:val="center"/>
        </w:trPr>
        <w:tc>
          <w:tcPr>
            <w:tcW w:w="543" w:type="pct"/>
            <w:shd w:val="clear" w:color="auto" w:fill="66FFFF"/>
            <w:noWrap/>
            <w:vAlign w:val="center"/>
          </w:tcPr>
          <w:p w:rsidR="00BF6C2F" w:rsidRPr="00F60C31" w:rsidRDefault="00BF6C2F" w:rsidP="00AB7F9E">
            <w:pPr>
              <w:jc w:val="center"/>
              <w:rPr>
                <w:b/>
              </w:rPr>
            </w:pPr>
            <w:r w:rsidRPr="00F60C31">
              <w:rPr>
                <w:b/>
                <w:sz w:val="16"/>
                <w:szCs w:val="16"/>
              </w:rPr>
              <w:t>ПРН 16</w:t>
            </w:r>
          </w:p>
        </w:tc>
        <w:tc>
          <w:tcPr>
            <w:tcW w:w="214"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0"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1"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BF6C2F" w:rsidP="00AB7F9E">
            <w:pPr>
              <w:spacing w:line="20" w:lineRule="atLeast"/>
              <w:jc w:val="center"/>
              <w:rPr>
                <w:color w:val="000000"/>
                <w:sz w:val="16"/>
                <w:szCs w:val="16"/>
                <w:lang w:val="ru-RU"/>
              </w:rPr>
            </w:pPr>
          </w:p>
        </w:tc>
        <w:tc>
          <w:tcPr>
            <w:tcW w:w="212" w:type="pct"/>
            <w:shd w:val="clear" w:color="auto" w:fill="66FFFF"/>
            <w:noWrap/>
            <w:vAlign w:val="center"/>
          </w:tcPr>
          <w:p w:rsidR="00BF6C2F" w:rsidRPr="00F60C31" w:rsidRDefault="00040E90" w:rsidP="00AB7F9E">
            <w:pPr>
              <w:spacing w:line="20" w:lineRule="atLeast"/>
              <w:jc w:val="center"/>
              <w:rPr>
                <w:color w:val="000000"/>
                <w:sz w:val="16"/>
                <w:szCs w:val="16"/>
                <w:lang w:val="ru-RU"/>
              </w:rPr>
            </w:pPr>
            <w:r w:rsidRPr="00F60C31">
              <w:rPr>
                <w:color w:val="000000"/>
                <w:sz w:val="16"/>
                <w:szCs w:val="16"/>
                <w:lang w:val="ru-RU"/>
              </w:rPr>
              <w:t>+</w:t>
            </w:r>
          </w:p>
        </w:tc>
        <w:tc>
          <w:tcPr>
            <w:tcW w:w="212" w:type="pct"/>
            <w:shd w:val="clear" w:color="auto" w:fill="66FFFF"/>
            <w:noWrap/>
            <w:vAlign w:val="center"/>
          </w:tcPr>
          <w:p w:rsidR="00BF6C2F" w:rsidRPr="00F60C31" w:rsidRDefault="00040E90" w:rsidP="00AB7F9E">
            <w:pPr>
              <w:spacing w:line="240" w:lineRule="atLeast"/>
              <w:jc w:val="center"/>
              <w:rPr>
                <w:sz w:val="16"/>
                <w:szCs w:val="16"/>
              </w:rPr>
            </w:pPr>
            <w:r w:rsidRPr="00F60C31">
              <w:rPr>
                <w:sz w:val="16"/>
                <w:szCs w:val="16"/>
              </w:rPr>
              <w:t>+</w:t>
            </w:r>
          </w:p>
        </w:tc>
        <w:tc>
          <w:tcPr>
            <w:tcW w:w="212" w:type="pct"/>
            <w:shd w:val="clear" w:color="auto" w:fill="66FFFF"/>
            <w:noWrap/>
            <w:vAlign w:val="center"/>
          </w:tcPr>
          <w:p w:rsidR="00BF6C2F" w:rsidRPr="00282FA3" w:rsidRDefault="00040E90" w:rsidP="00AB7F9E">
            <w:pPr>
              <w:spacing w:line="240" w:lineRule="atLeast"/>
              <w:jc w:val="center"/>
              <w:rPr>
                <w:sz w:val="16"/>
                <w:szCs w:val="16"/>
              </w:rPr>
            </w:pPr>
            <w:r w:rsidRPr="00F60C31">
              <w:rPr>
                <w:sz w:val="16"/>
                <w:szCs w:val="16"/>
              </w:rPr>
              <w:t>+</w:t>
            </w:r>
            <w:bookmarkStart w:id="3" w:name="_GoBack"/>
            <w:bookmarkEnd w:id="3"/>
          </w:p>
        </w:tc>
      </w:tr>
    </w:tbl>
    <w:p w:rsidR="006870F6" w:rsidRDefault="006870F6">
      <w:pPr>
        <w:jc w:val="center"/>
        <w:rPr>
          <w:b/>
          <w:sz w:val="28"/>
          <w:szCs w:val="28"/>
          <w:lang w:val="ru-RU"/>
        </w:rPr>
      </w:pPr>
    </w:p>
    <w:sectPr w:rsidR="006870F6" w:rsidSect="003400AA">
      <w:headerReference w:type="even" r:id="rId32"/>
      <w:footerReference w:type="even" r:id="rId33"/>
      <w:footerReference w:type="default" r:id="rId34"/>
      <w:pgSz w:w="16838" w:h="11906" w:orient="landscape"/>
      <w:pgMar w:top="1418" w:right="851" w:bottom="567" w:left="851"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5B" w:rsidRDefault="00AF155B">
      <w:r>
        <w:separator/>
      </w:r>
    </w:p>
  </w:endnote>
  <w:endnote w:type="continuationSeparator" w:id="0">
    <w:p w:rsidR="00AF155B" w:rsidRDefault="00AF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52" w:rsidRDefault="009B1252">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B1252" w:rsidRDefault="009B1252">
    <w:pPr>
      <w:pStyle w:val="aa"/>
      <w:ind w:right="360"/>
    </w:pPr>
  </w:p>
  <w:p w:rsidR="009B1252" w:rsidRDefault="009B12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52" w:rsidRDefault="009B1252">
    <w:pPr>
      <w:pStyle w:val="aa"/>
      <w:jc w:val="center"/>
    </w:pPr>
    <w:r>
      <w:fldChar w:fldCharType="begin"/>
    </w:r>
    <w:r>
      <w:instrText>PAGE   \* MERGEFORMAT</w:instrText>
    </w:r>
    <w:r>
      <w:fldChar w:fldCharType="separate"/>
    </w:r>
    <w:r w:rsidR="00F60C31">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5B" w:rsidRDefault="00AF155B">
      <w:r>
        <w:separator/>
      </w:r>
    </w:p>
  </w:footnote>
  <w:footnote w:type="continuationSeparator" w:id="0">
    <w:p w:rsidR="00AF155B" w:rsidRDefault="00AF1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52" w:rsidRDefault="009B1252">
    <w:pPr>
      <w:pStyle w:val="af"/>
    </w:pPr>
  </w:p>
  <w:p w:rsidR="009B1252" w:rsidRDefault="009B12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FB1"/>
    <w:multiLevelType w:val="hybridMultilevel"/>
    <w:tmpl w:val="E6D8A59E"/>
    <w:lvl w:ilvl="0" w:tplc="209C7E2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75A687D"/>
    <w:multiLevelType w:val="multilevel"/>
    <w:tmpl w:val="575A687D"/>
    <w:lvl w:ilvl="0">
      <w:start w:val="1"/>
      <w:numFmt w:val="decimal"/>
      <w:lvlText w:val="%1)"/>
      <w:lvlJc w:val="left"/>
      <w:pPr>
        <w:ind w:left="786"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15:restartNumberingAfterBreak="0">
    <w:nsid w:val="5A013371"/>
    <w:multiLevelType w:val="multilevel"/>
    <w:tmpl w:val="5A013371"/>
    <w:lvl w:ilvl="0">
      <w:start w:val="1"/>
      <w:numFmt w:val="decimal"/>
      <w:lvlText w:val="%1."/>
      <w:lvlJc w:val="left"/>
      <w:pPr>
        <w:ind w:left="107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B285854"/>
    <w:multiLevelType w:val="multilevel"/>
    <w:tmpl w:val="5B285854"/>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70D28"/>
    <w:rsid w:val="00004F48"/>
    <w:rsid w:val="00006F9F"/>
    <w:rsid w:val="00007859"/>
    <w:rsid w:val="00020759"/>
    <w:rsid w:val="0002347C"/>
    <w:rsid w:val="00024496"/>
    <w:rsid w:val="0002681A"/>
    <w:rsid w:val="00037B81"/>
    <w:rsid w:val="00040E90"/>
    <w:rsid w:val="000423F2"/>
    <w:rsid w:val="00043B9C"/>
    <w:rsid w:val="00047CA1"/>
    <w:rsid w:val="00051489"/>
    <w:rsid w:val="00051A73"/>
    <w:rsid w:val="00053C40"/>
    <w:rsid w:val="00054AF8"/>
    <w:rsid w:val="00061414"/>
    <w:rsid w:val="000622B2"/>
    <w:rsid w:val="0006625C"/>
    <w:rsid w:val="00072238"/>
    <w:rsid w:val="0007239A"/>
    <w:rsid w:val="00075F44"/>
    <w:rsid w:val="00076E7F"/>
    <w:rsid w:val="0008275B"/>
    <w:rsid w:val="000837D2"/>
    <w:rsid w:val="00085157"/>
    <w:rsid w:val="00085FF2"/>
    <w:rsid w:val="00086B63"/>
    <w:rsid w:val="00087001"/>
    <w:rsid w:val="0008703C"/>
    <w:rsid w:val="000901CB"/>
    <w:rsid w:val="0009290B"/>
    <w:rsid w:val="000A1975"/>
    <w:rsid w:val="000A1B89"/>
    <w:rsid w:val="000A262D"/>
    <w:rsid w:val="000A2798"/>
    <w:rsid w:val="000A78DE"/>
    <w:rsid w:val="000B074A"/>
    <w:rsid w:val="000B4BC7"/>
    <w:rsid w:val="000C11D2"/>
    <w:rsid w:val="000C1E20"/>
    <w:rsid w:val="000C301A"/>
    <w:rsid w:val="000C465B"/>
    <w:rsid w:val="000C7781"/>
    <w:rsid w:val="000C7E03"/>
    <w:rsid w:val="000D008B"/>
    <w:rsid w:val="000D07BB"/>
    <w:rsid w:val="000D3225"/>
    <w:rsid w:val="000E6CA9"/>
    <w:rsid w:val="000F1B24"/>
    <w:rsid w:val="000F2B8F"/>
    <w:rsid w:val="000F6748"/>
    <w:rsid w:val="000F689A"/>
    <w:rsid w:val="00105105"/>
    <w:rsid w:val="001073C2"/>
    <w:rsid w:val="00107CB5"/>
    <w:rsid w:val="00111B4D"/>
    <w:rsid w:val="00114E01"/>
    <w:rsid w:val="001168B5"/>
    <w:rsid w:val="001208A1"/>
    <w:rsid w:val="00120B17"/>
    <w:rsid w:val="00122D50"/>
    <w:rsid w:val="00126A97"/>
    <w:rsid w:val="00133E7E"/>
    <w:rsid w:val="00134328"/>
    <w:rsid w:val="00136A6B"/>
    <w:rsid w:val="00136C82"/>
    <w:rsid w:val="001414EA"/>
    <w:rsid w:val="00141B58"/>
    <w:rsid w:val="001460AF"/>
    <w:rsid w:val="0015438C"/>
    <w:rsid w:val="001546AA"/>
    <w:rsid w:val="001571BE"/>
    <w:rsid w:val="00157F08"/>
    <w:rsid w:val="00163788"/>
    <w:rsid w:val="0016531F"/>
    <w:rsid w:val="00165851"/>
    <w:rsid w:val="0017013B"/>
    <w:rsid w:val="00170C95"/>
    <w:rsid w:val="00171F7B"/>
    <w:rsid w:val="001735BE"/>
    <w:rsid w:val="0017365A"/>
    <w:rsid w:val="0017742D"/>
    <w:rsid w:val="00180516"/>
    <w:rsid w:val="001815E1"/>
    <w:rsid w:val="00190254"/>
    <w:rsid w:val="001A0488"/>
    <w:rsid w:val="001A1FE4"/>
    <w:rsid w:val="001A4A37"/>
    <w:rsid w:val="001A6268"/>
    <w:rsid w:val="001B20DD"/>
    <w:rsid w:val="001B4087"/>
    <w:rsid w:val="001C0649"/>
    <w:rsid w:val="001C09E9"/>
    <w:rsid w:val="001C0EF7"/>
    <w:rsid w:val="001C7615"/>
    <w:rsid w:val="001C7AD5"/>
    <w:rsid w:val="001D0D70"/>
    <w:rsid w:val="001D31F4"/>
    <w:rsid w:val="001D6283"/>
    <w:rsid w:val="001E259C"/>
    <w:rsid w:val="001E35EF"/>
    <w:rsid w:val="001F1B87"/>
    <w:rsid w:val="001F48F8"/>
    <w:rsid w:val="001F51FA"/>
    <w:rsid w:val="001F716C"/>
    <w:rsid w:val="001F7C33"/>
    <w:rsid w:val="0020147C"/>
    <w:rsid w:val="00202797"/>
    <w:rsid w:val="00213706"/>
    <w:rsid w:val="0021592D"/>
    <w:rsid w:val="00224175"/>
    <w:rsid w:val="00224D8B"/>
    <w:rsid w:val="00226F37"/>
    <w:rsid w:val="00235F35"/>
    <w:rsid w:val="00240FCF"/>
    <w:rsid w:val="00243F50"/>
    <w:rsid w:val="002456EE"/>
    <w:rsid w:val="00246DE3"/>
    <w:rsid w:val="00250BF8"/>
    <w:rsid w:val="00250C3F"/>
    <w:rsid w:val="0025100D"/>
    <w:rsid w:val="00251FC8"/>
    <w:rsid w:val="00252563"/>
    <w:rsid w:val="00255904"/>
    <w:rsid w:val="00257C5A"/>
    <w:rsid w:val="00257ECB"/>
    <w:rsid w:val="00261E6E"/>
    <w:rsid w:val="00264A3B"/>
    <w:rsid w:val="00266239"/>
    <w:rsid w:val="002706CF"/>
    <w:rsid w:val="00270A8D"/>
    <w:rsid w:val="00273E90"/>
    <w:rsid w:val="00274061"/>
    <w:rsid w:val="00276E4D"/>
    <w:rsid w:val="00282FA3"/>
    <w:rsid w:val="00284404"/>
    <w:rsid w:val="002855E1"/>
    <w:rsid w:val="00285B75"/>
    <w:rsid w:val="002905A2"/>
    <w:rsid w:val="00292441"/>
    <w:rsid w:val="0029379F"/>
    <w:rsid w:val="00294DF9"/>
    <w:rsid w:val="002A0898"/>
    <w:rsid w:val="002A6B2C"/>
    <w:rsid w:val="002A6DE0"/>
    <w:rsid w:val="002B6C1A"/>
    <w:rsid w:val="002C0610"/>
    <w:rsid w:val="002C7B21"/>
    <w:rsid w:val="002D7EA0"/>
    <w:rsid w:val="002E6850"/>
    <w:rsid w:val="002F1190"/>
    <w:rsid w:val="00301F5B"/>
    <w:rsid w:val="0030480C"/>
    <w:rsid w:val="0031174B"/>
    <w:rsid w:val="0031249B"/>
    <w:rsid w:val="003156CF"/>
    <w:rsid w:val="00315A0C"/>
    <w:rsid w:val="00320BDF"/>
    <w:rsid w:val="00321B61"/>
    <w:rsid w:val="00322661"/>
    <w:rsid w:val="00323CA3"/>
    <w:rsid w:val="00326A62"/>
    <w:rsid w:val="00331DC2"/>
    <w:rsid w:val="00333071"/>
    <w:rsid w:val="003373CB"/>
    <w:rsid w:val="003400AA"/>
    <w:rsid w:val="003435E3"/>
    <w:rsid w:val="0034691F"/>
    <w:rsid w:val="003627A6"/>
    <w:rsid w:val="003627F1"/>
    <w:rsid w:val="00363C18"/>
    <w:rsid w:val="0036571A"/>
    <w:rsid w:val="00370B20"/>
    <w:rsid w:val="00371E1E"/>
    <w:rsid w:val="00372305"/>
    <w:rsid w:val="00372BCD"/>
    <w:rsid w:val="0037704D"/>
    <w:rsid w:val="00381032"/>
    <w:rsid w:val="00394DA2"/>
    <w:rsid w:val="00396964"/>
    <w:rsid w:val="003A2590"/>
    <w:rsid w:val="003A275C"/>
    <w:rsid w:val="003A3BE3"/>
    <w:rsid w:val="003A4524"/>
    <w:rsid w:val="003A5E79"/>
    <w:rsid w:val="003B658C"/>
    <w:rsid w:val="003B7155"/>
    <w:rsid w:val="003C1372"/>
    <w:rsid w:val="003C35B5"/>
    <w:rsid w:val="003C41ED"/>
    <w:rsid w:val="003C6D9E"/>
    <w:rsid w:val="003C7623"/>
    <w:rsid w:val="003D0FED"/>
    <w:rsid w:val="003D20B7"/>
    <w:rsid w:val="003D2D35"/>
    <w:rsid w:val="003D33C8"/>
    <w:rsid w:val="003D4F21"/>
    <w:rsid w:val="003D5735"/>
    <w:rsid w:val="003D5CBC"/>
    <w:rsid w:val="003D74E4"/>
    <w:rsid w:val="003E3B82"/>
    <w:rsid w:val="003E4C35"/>
    <w:rsid w:val="003E6095"/>
    <w:rsid w:val="00403619"/>
    <w:rsid w:val="00404364"/>
    <w:rsid w:val="00414C4D"/>
    <w:rsid w:val="00416955"/>
    <w:rsid w:val="00427EE3"/>
    <w:rsid w:val="00433FE3"/>
    <w:rsid w:val="0043543B"/>
    <w:rsid w:val="004402DE"/>
    <w:rsid w:val="00441CD5"/>
    <w:rsid w:val="0044445C"/>
    <w:rsid w:val="0044740B"/>
    <w:rsid w:val="004509A1"/>
    <w:rsid w:val="00455635"/>
    <w:rsid w:val="004650A1"/>
    <w:rsid w:val="00465E42"/>
    <w:rsid w:val="00465F02"/>
    <w:rsid w:val="00466AF6"/>
    <w:rsid w:val="00474CBA"/>
    <w:rsid w:val="00480A0C"/>
    <w:rsid w:val="004834DB"/>
    <w:rsid w:val="00487500"/>
    <w:rsid w:val="00490A94"/>
    <w:rsid w:val="00491EA7"/>
    <w:rsid w:val="004A07B1"/>
    <w:rsid w:val="004A08BE"/>
    <w:rsid w:val="004A17F5"/>
    <w:rsid w:val="004A2E89"/>
    <w:rsid w:val="004A32D7"/>
    <w:rsid w:val="004A4F49"/>
    <w:rsid w:val="004A56F5"/>
    <w:rsid w:val="004A5DDA"/>
    <w:rsid w:val="004B3EAB"/>
    <w:rsid w:val="004B4B36"/>
    <w:rsid w:val="004B54BA"/>
    <w:rsid w:val="004B7461"/>
    <w:rsid w:val="004B7D83"/>
    <w:rsid w:val="004C165B"/>
    <w:rsid w:val="004C56DE"/>
    <w:rsid w:val="004D060C"/>
    <w:rsid w:val="004D6177"/>
    <w:rsid w:val="004D6F83"/>
    <w:rsid w:val="004D7170"/>
    <w:rsid w:val="004E45A5"/>
    <w:rsid w:val="004E7D48"/>
    <w:rsid w:val="004F2AD4"/>
    <w:rsid w:val="004F3280"/>
    <w:rsid w:val="004F612F"/>
    <w:rsid w:val="004F710F"/>
    <w:rsid w:val="005040B5"/>
    <w:rsid w:val="0050584A"/>
    <w:rsid w:val="00513537"/>
    <w:rsid w:val="00516D27"/>
    <w:rsid w:val="00516DCC"/>
    <w:rsid w:val="005257A2"/>
    <w:rsid w:val="0052632E"/>
    <w:rsid w:val="00526D0D"/>
    <w:rsid w:val="00527CBD"/>
    <w:rsid w:val="00531B0C"/>
    <w:rsid w:val="00531BD0"/>
    <w:rsid w:val="0053272B"/>
    <w:rsid w:val="0054356A"/>
    <w:rsid w:val="00545BC2"/>
    <w:rsid w:val="0054600A"/>
    <w:rsid w:val="0054642A"/>
    <w:rsid w:val="00546B16"/>
    <w:rsid w:val="00563DCC"/>
    <w:rsid w:val="00564442"/>
    <w:rsid w:val="00566EFE"/>
    <w:rsid w:val="0057004E"/>
    <w:rsid w:val="00573D45"/>
    <w:rsid w:val="00575919"/>
    <w:rsid w:val="00576F5A"/>
    <w:rsid w:val="00580D80"/>
    <w:rsid w:val="00583FBF"/>
    <w:rsid w:val="00584DB7"/>
    <w:rsid w:val="00585453"/>
    <w:rsid w:val="00586208"/>
    <w:rsid w:val="0059421B"/>
    <w:rsid w:val="0059513D"/>
    <w:rsid w:val="00596C8D"/>
    <w:rsid w:val="005A20AD"/>
    <w:rsid w:val="005A25BB"/>
    <w:rsid w:val="005A309C"/>
    <w:rsid w:val="005A4C4D"/>
    <w:rsid w:val="005A4DB7"/>
    <w:rsid w:val="005A7663"/>
    <w:rsid w:val="005A79DA"/>
    <w:rsid w:val="005B1D09"/>
    <w:rsid w:val="005B40F9"/>
    <w:rsid w:val="005C0CD1"/>
    <w:rsid w:val="005C3540"/>
    <w:rsid w:val="005C40FA"/>
    <w:rsid w:val="005C56B2"/>
    <w:rsid w:val="005E14B4"/>
    <w:rsid w:val="005E41A3"/>
    <w:rsid w:val="005F1929"/>
    <w:rsid w:val="005F3F97"/>
    <w:rsid w:val="005F7228"/>
    <w:rsid w:val="005F79EC"/>
    <w:rsid w:val="005F7C17"/>
    <w:rsid w:val="006017A6"/>
    <w:rsid w:val="006024C6"/>
    <w:rsid w:val="00610921"/>
    <w:rsid w:val="00612CF1"/>
    <w:rsid w:val="00617FD4"/>
    <w:rsid w:val="006234DF"/>
    <w:rsid w:val="006242AB"/>
    <w:rsid w:val="0062546F"/>
    <w:rsid w:val="006257DD"/>
    <w:rsid w:val="0062612B"/>
    <w:rsid w:val="00626B68"/>
    <w:rsid w:val="00630A95"/>
    <w:rsid w:val="0063125F"/>
    <w:rsid w:val="00635829"/>
    <w:rsid w:val="006358A1"/>
    <w:rsid w:val="006378B2"/>
    <w:rsid w:val="006418DF"/>
    <w:rsid w:val="006449C2"/>
    <w:rsid w:val="00647B49"/>
    <w:rsid w:val="00647C6F"/>
    <w:rsid w:val="00655D41"/>
    <w:rsid w:val="00655F39"/>
    <w:rsid w:val="00656644"/>
    <w:rsid w:val="00657BDC"/>
    <w:rsid w:val="00664C1F"/>
    <w:rsid w:val="006658E1"/>
    <w:rsid w:val="00670695"/>
    <w:rsid w:val="00670D28"/>
    <w:rsid w:val="00672062"/>
    <w:rsid w:val="00672A7D"/>
    <w:rsid w:val="00675B80"/>
    <w:rsid w:val="00676747"/>
    <w:rsid w:val="00682DAF"/>
    <w:rsid w:val="006835BC"/>
    <w:rsid w:val="00687027"/>
    <w:rsid w:val="006870F6"/>
    <w:rsid w:val="0069569A"/>
    <w:rsid w:val="006A0358"/>
    <w:rsid w:val="006B004E"/>
    <w:rsid w:val="006B54AC"/>
    <w:rsid w:val="006B639D"/>
    <w:rsid w:val="006B6D6C"/>
    <w:rsid w:val="006C5542"/>
    <w:rsid w:val="006C6B1E"/>
    <w:rsid w:val="006D2438"/>
    <w:rsid w:val="006D72E3"/>
    <w:rsid w:val="006D7315"/>
    <w:rsid w:val="006E060E"/>
    <w:rsid w:val="006E2E0E"/>
    <w:rsid w:val="006E66CD"/>
    <w:rsid w:val="006E7A24"/>
    <w:rsid w:val="006F1C38"/>
    <w:rsid w:val="006F37EB"/>
    <w:rsid w:val="006F5338"/>
    <w:rsid w:val="0070151C"/>
    <w:rsid w:val="0070377C"/>
    <w:rsid w:val="00703DC5"/>
    <w:rsid w:val="00707FD3"/>
    <w:rsid w:val="00713487"/>
    <w:rsid w:val="00714AE0"/>
    <w:rsid w:val="00715DF8"/>
    <w:rsid w:val="007177D2"/>
    <w:rsid w:val="00725E95"/>
    <w:rsid w:val="00730389"/>
    <w:rsid w:val="007303B9"/>
    <w:rsid w:val="007330B6"/>
    <w:rsid w:val="00734D9B"/>
    <w:rsid w:val="007360F5"/>
    <w:rsid w:val="00742C5F"/>
    <w:rsid w:val="00745275"/>
    <w:rsid w:val="007463F8"/>
    <w:rsid w:val="007475CB"/>
    <w:rsid w:val="00763348"/>
    <w:rsid w:val="0076361E"/>
    <w:rsid w:val="007648D9"/>
    <w:rsid w:val="0076570D"/>
    <w:rsid w:val="00766A8F"/>
    <w:rsid w:val="00780E1D"/>
    <w:rsid w:val="00782A24"/>
    <w:rsid w:val="0079209C"/>
    <w:rsid w:val="007955C7"/>
    <w:rsid w:val="007A0A5B"/>
    <w:rsid w:val="007A3E48"/>
    <w:rsid w:val="007A50DA"/>
    <w:rsid w:val="007B2801"/>
    <w:rsid w:val="007B712D"/>
    <w:rsid w:val="007C3841"/>
    <w:rsid w:val="007C5C5F"/>
    <w:rsid w:val="007C62B5"/>
    <w:rsid w:val="007D1D6D"/>
    <w:rsid w:val="007D2B0D"/>
    <w:rsid w:val="007D52EA"/>
    <w:rsid w:val="007D6E6A"/>
    <w:rsid w:val="007D738A"/>
    <w:rsid w:val="007E05E0"/>
    <w:rsid w:val="007E6247"/>
    <w:rsid w:val="007E72AD"/>
    <w:rsid w:val="007F0DF8"/>
    <w:rsid w:val="007F2ED1"/>
    <w:rsid w:val="007F3C2B"/>
    <w:rsid w:val="007F3FFA"/>
    <w:rsid w:val="007F769E"/>
    <w:rsid w:val="00800C0E"/>
    <w:rsid w:val="00804C6E"/>
    <w:rsid w:val="00806642"/>
    <w:rsid w:val="00807994"/>
    <w:rsid w:val="00811F7A"/>
    <w:rsid w:val="00813EE2"/>
    <w:rsid w:val="00820231"/>
    <w:rsid w:val="00822130"/>
    <w:rsid w:val="00822B72"/>
    <w:rsid w:val="008253AB"/>
    <w:rsid w:val="008272BC"/>
    <w:rsid w:val="00827F1B"/>
    <w:rsid w:val="00833FA7"/>
    <w:rsid w:val="00834027"/>
    <w:rsid w:val="008340B0"/>
    <w:rsid w:val="00836989"/>
    <w:rsid w:val="0084563A"/>
    <w:rsid w:val="00853235"/>
    <w:rsid w:val="008657E1"/>
    <w:rsid w:val="008660EE"/>
    <w:rsid w:val="0086771F"/>
    <w:rsid w:val="00873C74"/>
    <w:rsid w:val="00874FC3"/>
    <w:rsid w:val="008750DB"/>
    <w:rsid w:val="00875B8E"/>
    <w:rsid w:val="00881A2B"/>
    <w:rsid w:val="008833F4"/>
    <w:rsid w:val="008841CE"/>
    <w:rsid w:val="00884CF2"/>
    <w:rsid w:val="008850D7"/>
    <w:rsid w:val="00890330"/>
    <w:rsid w:val="00895305"/>
    <w:rsid w:val="00897486"/>
    <w:rsid w:val="008A2532"/>
    <w:rsid w:val="008A7066"/>
    <w:rsid w:val="008C1AB0"/>
    <w:rsid w:val="008C351D"/>
    <w:rsid w:val="008C3739"/>
    <w:rsid w:val="008C4E0D"/>
    <w:rsid w:val="008C4F3F"/>
    <w:rsid w:val="008C506C"/>
    <w:rsid w:val="008C5B5A"/>
    <w:rsid w:val="008C658C"/>
    <w:rsid w:val="008C7DDA"/>
    <w:rsid w:val="008D429F"/>
    <w:rsid w:val="008E22E9"/>
    <w:rsid w:val="008E436B"/>
    <w:rsid w:val="008E50B9"/>
    <w:rsid w:val="008E56A2"/>
    <w:rsid w:val="008E63D4"/>
    <w:rsid w:val="008F14B4"/>
    <w:rsid w:val="008F3F27"/>
    <w:rsid w:val="008F6731"/>
    <w:rsid w:val="008F7378"/>
    <w:rsid w:val="008F748A"/>
    <w:rsid w:val="008F76AA"/>
    <w:rsid w:val="00905A50"/>
    <w:rsid w:val="00911B3A"/>
    <w:rsid w:val="00914A12"/>
    <w:rsid w:val="009259F7"/>
    <w:rsid w:val="009321E7"/>
    <w:rsid w:val="00932663"/>
    <w:rsid w:val="00933338"/>
    <w:rsid w:val="00933766"/>
    <w:rsid w:val="0093461A"/>
    <w:rsid w:val="00934696"/>
    <w:rsid w:val="00934A81"/>
    <w:rsid w:val="00935F55"/>
    <w:rsid w:val="009369E7"/>
    <w:rsid w:val="00940FFA"/>
    <w:rsid w:val="0094417D"/>
    <w:rsid w:val="00944798"/>
    <w:rsid w:val="009540EB"/>
    <w:rsid w:val="009541ED"/>
    <w:rsid w:val="00954C14"/>
    <w:rsid w:val="0095779D"/>
    <w:rsid w:val="00961376"/>
    <w:rsid w:val="00971CCC"/>
    <w:rsid w:val="00972B83"/>
    <w:rsid w:val="00973D49"/>
    <w:rsid w:val="009753E3"/>
    <w:rsid w:val="00976CA0"/>
    <w:rsid w:val="00987373"/>
    <w:rsid w:val="00992739"/>
    <w:rsid w:val="00995C88"/>
    <w:rsid w:val="00996BBB"/>
    <w:rsid w:val="00996CB9"/>
    <w:rsid w:val="009978FD"/>
    <w:rsid w:val="009A0B69"/>
    <w:rsid w:val="009A46B9"/>
    <w:rsid w:val="009A79EA"/>
    <w:rsid w:val="009B1252"/>
    <w:rsid w:val="009B28D4"/>
    <w:rsid w:val="009B2C02"/>
    <w:rsid w:val="009B6228"/>
    <w:rsid w:val="009B670D"/>
    <w:rsid w:val="009B70BE"/>
    <w:rsid w:val="009B7DAF"/>
    <w:rsid w:val="009C1FD5"/>
    <w:rsid w:val="009C56EE"/>
    <w:rsid w:val="009C68A8"/>
    <w:rsid w:val="009D0BEE"/>
    <w:rsid w:val="009D5565"/>
    <w:rsid w:val="009D6251"/>
    <w:rsid w:val="009E239B"/>
    <w:rsid w:val="009E3F7A"/>
    <w:rsid w:val="009E3F9E"/>
    <w:rsid w:val="009E5880"/>
    <w:rsid w:val="009E69D4"/>
    <w:rsid w:val="009E7DE1"/>
    <w:rsid w:val="009F009B"/>
    <w:rsid w:val="009F12A4"/>
    <w:rsid w:val="009F16BB"/>
    <w:rsid w:val="009F240B"/>
    <w:rsid w:val="009F3323"/>
    <w:rsid w:val="009F4737"/>
    <w:rsid w:val="009F58EF"/>
    <w:rsid w:val="00A00993"/>
    <w:rsid w:val="00A01976"/>
    <w:rsid w:val="00A01C07"/>
    <w:rsid w:val="00A1196B"/>
    <w:rsid w:val="00A13B68"/>
    <w:rsid w:val="00A1536B"/>
    <w:rsid w:val="00A17B5C"/>
    <w:rsid w:val="00A21D9F"/>
    <w:rsid w:val="00A31452"/>
    <w:rsid w:val="00A3338E"/>
    <w:rsid w:val="00A34BF1"/>
    <w:rsid w:val="00A3534C"/>
    <w:rsid w:val="00A4050C"/>
    <w:rsid w:val="00A407FB"/>
    <w:rsid w:val="00A40AFE"/>
    <w:rsid w:val="00A41CFD"/>
    <w:rsid w:val="00A45BA4"/>
    <w:rsid w:val="00A52D99"/>
    <w:rsid w:val="00A53301"/>
    <w:rsid w:val="00A53D3B"/>
    <w:rsid w:val="00A553C1"/>
    <w:rsid w:val="00A601ED"/>
    <w:rsid w:val="00A60B38"/>
    <w:rsid w:val="00A61EF7"/>
    <w:rsid w:val="00A71721"/>
    <w:rsid w:val="00A7264B"/>
    <w:rsid w:val="00A73122"/>
    <w:rsid w:val="00A752E1"/>
    <w:rsid w:val="00A77059"/>
    <w:rsid w:val="00A80612"/>
    <w:rsid w:val="00A8322A"/>
    <w:rsid w:val="00A866EE"/>
    <w:rsid w:val="00A87B04"/>
    <w:rsid w:val="00A96C03"/>
    <w:rsid w:val="00A97294"/>
    <w:rsid w:val="00A97FCA"/>
    <w:rsid w:val="00AA28FB"/>
    <w:rsid w:val="00AA62CA"/>
    <w:rsid w:val="00AA6997"/>
    <w:rsid w:val="00AB3354"/>
    <w:rsid w:val="00AB610D"/>
    <w:rsid w:val="00AB72F3"/>
    <w:rsid w:val="00AB7F9E"/>
    <w:rsid w:val="00AC1A6A"/>
    <w:rsid w:val="00AC3B2C"/>
    <w:rsid w:val="00AD5B33"/>
    <w:rsid w:val="00AD7CE7"/>
    <w:rsid w:val="00AF155B"/>
    <w:rsid w:val="00AF3452"/>
    <w:rsid w:val="00AF5769"/>
    <w:rsid w:val="00AF6363"/>
    <w:rsid w:val="00B010BB"/>
    <w:rsid w:val="00B022F0"/>
    <w:rsid w:val="00B02815"/>
    <w:rsid w:val="00B02A53"/>
    <w:rsid w:val="00B059ED"/>
    <w:rsid w:val="00B1430A"/>
    <w:rsid w:val="00B155E9"/>
    <w:rsid w:val="00B15657"/>
    <w:rsid w:val="00B241A3"/>
    <w:rsid w:val="00B257B3"/>
    <w:rsid w:val="00B26C49"/>
    <w:rsid w:val="00B31AEE"/>
    <w:rsid w:val="00B324C6"/>
    <w:rsid w:val="00B33A0F"/>
    <w:rsid w:val="00B3594E"/>
    <w:rsid w:val="00B4051D"/>
    <w:rsid w:val="00B52280"/>
    <w:rsid w:val="00B52528"/>
    <w:rsid w:val="00B53392"/>
    <w:rsid w:val="00B53BC3"/>
    <w:rsid w:val="00B53C92"/>
    <w:rsid w:val="00B612B2"/>
    <w:rsid w:val="00B641C1"/>
    <w:rsid w:val="00B67E2A"/>
    <w:rsid w:val="00B73A85"/>
    <w:rsid w:val="00B74497"/>
    <w:rsid w:val="00B74EEB"/>
    <w:rsid w:val="00B84B92"/>
    <w:rsid w:val="00B87060"/>
    <w:rsid w:val="00B9283F"/>
    <w:rsid w:val="00B942BD"/>
    <w:rsid w:val="00B96795"/>
    <w:rsid w:val="00B96C80"/>
    <w:rsid w:val="00B97E65"/>
    <w:rsid w:val="00BA12E9"/>
    <w:rsid w:val="00BA1785"/>
    <w:rsid w:val="00BA3841"/>
    <w:rsid w:val="00BA398A"/>
    <w:rsid w:val="00BB1051"/>
    <w:rsid w:val="00BB2947"/>
    <w:rsid w:val="00BB3C42"/>
    <w:rsid w:val="00BB3E05"/>
    <w:rsid w:val="00BB4CCE"/>
    <w:rsid w:val="00BB5E42"/>
    <w:rsid w:val="00BC0BF0"/>
    <w:rsid w:val="00BD087D"/>
    <w:rsid w:val="00BD134C"/>
    <w:rsid w:val="00BD3CA5"/>
    <w:rsid w:val="00BD4DFD"/>
    <w:rsid w:val="00BD5FE7"/>
    <w:rsid w:val="00BD777F"/>
    <w:rsid w:val="00BD7A5E"/>
    <w:rsid w:val="00BD7ED5"/>
    <w:rsid w:val="00BE074E"/>
    <w:rsid w:val="00BE092C"/>
    <w:rsid w:val="00BE28CB"/>
    <w:rsid w:val="00BE6E6E"/>
    <w:rsid w:val="00BF6C2F"/>
    <w:rsid w:val="00C00B44"/>
    <w:rsid w:val="00C0316C"/>
    <w:rsid w:val="00C1302D"/>
    <w:rsid w:val="00C13138"/>
    <w:rsid w:val="00C14395"/>
    <w:rsid w:val="00C2466F"/>
    <w:rsid w:val="00C24B1A"/>
    <w:rsid w:val="00C261A4"/>
    <w:rsid w:val="00C2751F"/>
    <w:rsid w:val="00C27D4D"/>
    <w:rsid w:val="00C31644"/>
    <w:rsid w:val="00C31AF8"/>
    <w:rsid w:val="00C32056"/>
    <w:rsid w:val="00C326C9"/>
    <w:rsid w:val="00C3472E"/>
    <w:rsid w:val="00C35F11"/>
    <w:rsid w:val="00C361D7"/>
    <w:rsid w:val="00C37079"/>
    <w:rsid w:val="00C45DAB"/>
    <w:rsid w:val="00C507B8"/>
    <w:rsid w:val="00C508EC"/>
    <w:rsid w:val="00C528C2"/>
    <w:rsid w:val="00C52DF6"/>
    <w:rsid w:val="00C536F0"/>
    <w:rsid w:val="00C54322"/>
    <w:rsid w:val="00C57EC8"/>
    <w:rsid w:val="00C606DE"/>
    <w:rsid w:val="00C61960"/>
    <w:rsid w:val="00C629CF"/>
    <w:rsid w:val="00C707B8"/>
    <w:rsid w:val="00C70EBC"/>
    <w:rsid w:val="00C72AF5"/>
    <w:rsid w:val="00C748AD"/>
    <w:rsid w:val="00C74CFA"/>
    <w:rsid w:val="00C750BD"/>
    <w:rsid w:val="00C77BB3"/>
    <w:rsid w:val="00C8006C"/>
    <w:rsid w:val="00C80CD7"/>
    <w:rsid w:val="00C907A3"/>
    <w:rsid w:val="00C907B6"/>
    <w:rsid w:val="00C93908"/>
    <w:rsid w:val="00C941AD"/>
    <w:rsid w:val="00C9474D"/>
    <w:rsid w:val="00C96569"/>
    <w:rsid w:val="00CA34EB"/>
    <w:rsid w:val="00CA3AF5"/>
    <w:rsid w:val="00CA45DE"/>
    <w:rsid w:val="00CA7558"/>
    <w:rsid w:val="00CB287B"/>
    <w:rsid w:val="00CB4487"/>
    <w:rsid w:val="00CB4B9A"/>
    <w:rsid w:val="00CD0408"/>
    <w:rsid w:val="00CD204C"/>
    <w:rsid w:val="00CD27B5"/>
    <w:rsid w:val="00CD4E0C"/>
    <w:rsid w:val="00CE0AAF"/>
    <w:rsid w:val="00CE27AE"/>
    <w:rsid w:val="00CE46A1"/>
    <w:rsid w:val="00CF72A1"/>
    <w:rsid w:val="00CF7F12"/>
    <w:rsid w:val="00D0525A"/>
    <w:rsid w:val="00D07681"/>
    <w:rsid w:val="00D132F7"/>
    <w:rsid w:val="00D13D9C"/>
    <w:rsid w:val="00D167E3"/>
    <w:rsid w:val="00D168F9"/>
    <w:rsid w:val="00D17866"/>
    <w:rsid w:val="00D23817"/>
    <w:rsid w:val="00D243AB"/>
    <w:rsid w:val="00D27815"/>
    <w:rsid w:val="00D31D92"/>
    <w:rsid w:val="00D32210"/>
    <w:rsid w:val="00D359FB"/>
    <w:rsid w:val="00D42E9B"/>
    <w:rsid w:val="00D47164"/>
    <w:rsid w:val="00D47816"/>
    <w:rsid w:val="00D5042F"/>
    <w:rsid w:val="00D60728"/>
    <w:rsid w:val="00D62FF6"/>
    <w:rsid w:val="00D63B58"/>
    <w:rsid w:val="00D65417"/>
    <w:rsid w:val="00D65C67"/>
    <w:rsid w:val="00D67CF7"/>
    <w:rsid w:val="00D74ECD"/>
    <w:rsid w:val="00D75910"/>
    <w:rsid w:val="00D75DF4"/>
    <w:rsid w:val="00D75EBC"/>
    <w:rsid w:val="00D81EA9"/>
    <w:rsid w:val="00D84B5B"/>
    <w:rsid w:val="00D85B8B"/>
    <w:rsid w:val="00D86C76"/>
    <w:rsid w:val="00D93FB7"/>
    <w:rsid w:val="00D9684C"/>
    <w:rsid w:val="00DA06E0"/>
    <w:rsid w:val="00DA385B"/>
    <w:rsid w:val="00DA5A84"/>
    <w:rsid w:val="00DA6D3B"/>
    <w:rsid w:val="00DA70E9"/>
    <w:rsid w:val="00DA7173"/>
    <w:rsid w:val="00DB0B3A"/>
    <w:rsid w:val="00DB0BE5"/>
    <w:rsid w:val="00DB2ECA"/>
    <w:rsid w:val="00DB31E6"/>
    <w:rsid w:val="00DC3226"/>
    <w:rsid w:val="00DC33FE"/>
    <w:rsid w:val="00DC664D"/>
    <w:rsid w:val="00DC7B18"/>
    <w:rsid w:val="00DD3D6B"/>
    <w:rsid w:val="00DD4170"/>
    <w:rsid w:val="00DD430E"/>
    <w:rsid w:val="00DD5365"/>
    <w:rsid w:val="00DD5739"/>
    <w:rsid w:val="00DD61CA"/>
    <w:rsid w:val="00DD6252"/>
    <w:rsid w:val="00DE682B"/>
    <w:rsid w:val="00DE7F14"/>
    <w:rsid w:val="00DF1B3F"/>
    <w:rsid w:val="00DF64EF"/>
    <w:rsid w:val="00E05DE6"/>
    <w:rsid w:val="00E141A8"/>
    <w:rsid w:val="00E14EC6"/>
    <w:rsid w:val="00E154E7"/>
    <w:rsid w:val="00E15939"/>
    <w:rsid w:val="00E166FE"/>
    <w:rsid w:val="00E22D6F"/>
    <w:rsid w:val="00E2529A"/>
    <w:rsid w:val="00E26EC5"/>
    <w:rsid w:val="00E30839"/>
    <w:rsid w:val="00E31F4E"/>
    <w:rsid w:val="00E336E6"/>
    <w:rsid w:val="00E33F17"/>
    <w:rsid w:val="00E364B1"/>
    <w:rsid w:val="00E36B1D"/>
    <w:rsid w:val="00E40B04"/>
    <w:rsid w:val="00E40BF6"/>
    <w:rsid w:val="00E43FC9"/>
    <w:rsid w:val="00E44574"/>
    <w:rsid w:val="00E50478"/>
    <w:rsid w:val="00E5077F"/>
    <w:rsid w:val="00E50C2E"/>
    <w:rsid w:val="00E51A01"/>
    <w:rsid w:val="00E52A13"/>
    <w:rsid w:val="00E53B98"/>
    <w:rsid w:val="00E643AF"/>
    <w:rsid w:val="00E6780F"/>
    <w:rsid w:val="00E75D0B"/>
    <w:rsid w:val="00E80ED0"/>
    <w:rsid w:val="00E81DF8"/>
    <w:rsid w:val="00E8259D"/>
    <w:rsid w:val="00E90009"/>
    <w:rsid w:val="00E90C27"/>
    <w:rsid w:val="00E9254F"/>
    <w:rsid w:val="00E92BA6"/>
    <w:rsid w:val="00E94C06"/>
    <w:rsid w:val="00E952BA"/>
    <w:rsid w:val="00E97256"/>
    <w:rsid w:val="00EA3027"/>
    <w:rsid w:val="00EA3BB0"/>
    <w:rsid w:val="00EA5E64"/>
    <w:rsid w:val="00EB01CA"/>
    <w:rsid w:val="00EB2727"/>
    <w:rsid w:val="00EB5FFB"/>
    <w:rsid w:val="00EC0ADA"/>
    <w:rsid w:val="00EC4FFF"/>
    <w:rsid w:val="00EC6114"/>
    <w:rsid w:val="00EC6D56"/>
    <w:rsid w:val="00ED0638"/>
    <w:rsid w:val="00ED2C30"/>
    <w:rsid w:val="00ED2CE4"/>
    <w:rsid w:val="00ED51AD"/>
    <w:rsid w:val="00ED7566"/>
    <w:rsid w:val="00ED78CA"/>
    <w:rsid w:val="00EE59CF"/>
    <w:rsid w:val="00EE5FBC"/>
    <w:rsid w:val="00EE71A0"/>
    <w:rsid w:val="00EE7FAF"/>
    <w:rsid w:val="00EF6A15"/>
    <w:rsid w:val="00EF7556"/>
    <w:rsid w:val="00F01B71"/>
    <w:rsid w:val="00F02458"/>
    <w:rsid w:val="00F0328C"/>
    <w:rsid w:val="00F10BD7"/>
    <w:rsid w:val="00F151D3"/>
    <w:rsid w:val="00F15C64"/>
    <w:rsid w:val="00F16686"/>
    <w:rsid w:val="00F2312B"/>
    <w:rsid w:val="00F23452"/>
    <w:rsid w:val="00F2754B"/>
    <w:rsid w:val="00F312E4"/>
    <w:rsid w:val="00F34EC6"/>
    <w:rsid w:val="00F37579"/>
    <w:rsid w:val="00F52F1D"/>
    <w:rsid w:val="00F55F08"/>
    <w:rsid w:val="00F57D52"/>
    <w:rsid w:val="00F604BF"/>
    <w:rsid w:val="00F60C31"/>
    <w:rsid w:val="00F62562"/>
    <w:rsid w:val="00F62B23"/>
    <w:rsid w:val="00F63A28"/>
    <w:rsid w:val="00F63FA9"/>
    <w:rsid w:val="00F6427D"/>
    <w:rsid w:val="00F64289"/>
    <w:rsid w:val="00F64DAE"/>
    <w:rsid w:val="00F66ACC"/>
    <w:rsid w:val="00F6765A"/>
    <w:rsid w:val="00F71283"/>
    <w:rsid w:val="00F73C88"/>
    <w:rsid w:val="00F73DCF"/>
    <w:rsid w:val="00F81C2F"/>
    <w:rsid w:val="00F90A9B"/>
    <w:rsid w:val="00FA3CB0"/>
    <w:rsid w:val="00FA54A7"/>
    <w:rsid w:val="00FA68E7"/>
    <w:rsid w:val="00FA6DF4"/>
    <w:rsid w:val="00FA7845"/>
    <w:rsid w:val="00FB1B49"/>
    <w:rsid w:val="00FB5B09"/>
    <w:rsid w:val="00FC105C"/>
    <w:rsid w:val="00FC3851"/>
    <w:rsid w:val="00FC3FB0"/>
    <w:rsid w:val="00FC4F8F"/>
    <w:rsid w:val="00FC55AA"/>
    <w:rsid w:val="00FD1672"/>
    <w:rsid w:val="00FD2673"/>
    <w:rsid w:val="00FD5C63"/>
    <w:rsid w:val="00FD5DA2"/>
    <w:rsid w:val="00FE00CE"/>
    <w:rsid w:val="00FE4A3A"/>
    <w:rsid w:val="00FE56BB"/>
    <w:rsid w:val="00FE6CA0"/>
    <w:rsid w:val="00FF2460"/>
    <w:rsid w:val="00FF43D3"/>
    <w:rsid w:val="00FF7F42"/>
    <w:rsid w:val="11853892"/>
    <w:rsid w:val="21B979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fillcolor="white">
      <v:fill color="white"/>
    </o:shapedefaults>
    <o:shapelayout v:ext="edit">
      <o:idmap v:ext="edit" data="1"/>
      <o:rules v:ext="edit">
        <o:r id="V:Rule1" type="connector" idref="#Соединительная линия уступом 80"/>
        <o:r id="V:Rule2" type="connector" idref="#Соединительная линия уступом 88"/>
        <o:r id="V:Rule3" type="connector" idref="#Соединительная линия уступом 83"/>
        <o:r id="V:Rule4" type="connector" idref="#Соединительная линия уступом 90"/>
        <o:r id="V:Rule5" type="connector" idref="#Соединительная линия уступом 86"/>
        <o:r id="V:Rule6" type="connector" idref="#Соединительная линия уступом 82"/>
        <o:r id="V:Rule7" type="connector" idref="#Соединительная линия уступом 85"/>
        <o:r id="V:Rule8" type="connector" idref="#Соединительная линия уступом 81"/>
        <o:r id="V:Rule9" type="connector" idref="#Соединительная линия уступом 76"/>
        <o:r id="V:Rule10" type="connector" idref="#Соединительная линия уступом 79"/>
        <o:r id="V:Rule11" type="connector" idref="#Соединительная линия уступом 84"/>
        <o:r id="V:Rule12" type="connector" idref="#Соединительная линия уступом 78"/>
        <o:r id="V:Rule13" type="connector" idref="#AutoShape 27"/>
        <o:r id="V:Rule14" type="connector" idref="#Соединительная линия уступом 87"/>
        <o:r id="V:Rule15" type="connector" idref="#Прямая со стрелкой 89"/>
      </o:rules>
    </o:shapelayout>
  </w:shapeDefaults>
  <w:decimalSymbol w:val=","/>
  <w:listSeparator w:val=";"/>
  <w15:docId w15:val="{52A304C2-F6B4-4C6A-9ADE-4D49FBDC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uiPriority="0" w:unhideWhenUsed="1" w:qFormat="1"/>
    <w:lsdException w:name="annotation text" w:semiHidden="1" w:unhideWhenUsed="1"/>
    <w:lsdException w:name="header" w:uiPriority="0"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AA"/>
    <w:rPr>
      <w:rFonts w:eastAsia="Times New Roman"/>
      <w:sz w:val="24"/>
      <w:szCs w:val="24"/>
    </w:rPr>
  </w:style>
  <w:style w:type="paragraph" w:styleId="1">
    <w:name w:val="heading 1"/>
    <w:basedOn w:val="a"/>
    <w:next w:val="a"/>
    <w:link w:val="10"/>
    <w:uiPriority w:val="99"/>
    <w:qFormat/>
    <w:locked/>
    <w:rsid w:val="003400A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3400A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3400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00AA"/>
    <w:rPr>
      <w:rFonts w:ascii="Tahoma" w:hAnsi="Tahoma"/>
      <w:sz w:val="16"/>
      <w:szCs w:val="16"/>
      <w:lang w:val="ru-RU" w:eastAsia="ru-RU"/>
    </w:rPr>
  </w:style>
  <w:style w:type="paragraph" w:styleId="a5">
    <w:name w:val="Body Text"/>
    <w:basedOn w:val="a"/>
    <w:link w:val="a6"/>
    <w:uiPriority w:val="99"/>
    <w:semiHidden/>
    <w:unhideWhenUsed/>
    <w:qFormat/>
    <w:rsid w:val="003400AA"/>
    <w:pPr>
      <w:spacing w:after="120"/>
    </w:pPr>
  </w:style>
  <w:style w:type="paragraph" w:styleId="a7">
    <w:name w:val="Body Text Indent"/>
    <w:basedOn w:val="a"/>
    <w:link w:val="a8"/>
    <w:uiPriority w:val="99"/>
    <w:qFormat/>
    <w:rsid w:val="003400AA"/>
    <w:pPr>
      <w:spacing w:after="120"/>
      <w:ind w:left="283"/>
    </w:pPr>
  </w:style>
  <w:style w:type="paragraph" w:styleId="21">
    <w:name w:val="Body Text Indent 2"/>
    <w:basedOn w:val="a"/>
    <w:link w:val="22"/>
    <w:uiPriority w:val="99"/>
    <w:qFormat/>
    <w:rsid w:val="003400AA"/>
    <w:pPr>
      <w:widowControl w:val="0"/>
      <w:autoSpaceDE w:val="0"/>
      <w:autoSpaceDN w:val="0"/>
      <w:adjustRightInd w:val="0"/>
      <w:spacing w:after="120" w:line="480" w:lineRule="auto"/>
      <w:ind w:left="283"/>
    </w:pPr>
    <w:rPr>
      <w:rFonts w:ascii="Arial" w:hAnsi="Arial"/>
      <w:sz w:val="20"/>
      <w:szCs w:val="20"/>
      <w:lang w:val="ru-RU" w:eastAsia="ru-RU"/>
    </w:rPr>
  </w:style>
  <w:style w:type="character" w:styleId="a9">
    <w:name w:val="Emphasis"/>
    <w:uiPriority w:val="99"/>
    <w:qFormat/>
    <w:locked/>
    <w:rsid w:val="003400AA"/>
    <w:rPr>
      <w:rFonts w:cs="Times New Roman"/>
      <w:i/>
      <w:iCs/>
    </w:rPr>
  </w:style>
  <w:style w:type="paragraph" w:styleId="aa">
    <w:name w:val="footer"/>
    <w:basedOn w:val="a"/>
    <w:link w:val="ab"/>
    <w:uiPriority w:val="99"/>
    <w:rsid w:val="003400AA"/>
    <w:pPr>
      <w:tabs>
        <w:tab w:val="center" w:pos="4677"/>
        <w:tab w:val="right" w:pos="9355"/>
      </w:tabs>
    </w:pPr>
    <w:rPr>
      <w:lang w:val="ru-RU" w:eastAsia="ru-RU"/>
    </w:rPr>
  </w:style>
  <w:style w:type="character" w:styleId="ac">
    <w:name w:val="footnote reference"/>
    <w:unhideWhenUsed/>
    <w:rsid w:val="003400AA"/>
    <w:rPr>
      <w:vertAlign w:val="superscript"/>
    </w:rPr>
  </w:style>
  <w:style w:type="paragraph" w:styleId="ad">
    <w:name w:val="footnote text"/>
    <w:basedOn w:val="a"/>
    <w:link w:val="ae"/>
    <w:unhideWhenUsed/>
    <w:qFormat/>
    <w:rsid w:val="003400AA"/>
    <w:rPr>
      <w:sz w:val="20"/>
      <w:szCs w:val="20"/>
    </w:rPr>
  </w:style>
  <w:style w:type="paragraph" w:styleId="af">
    <w:name w:val="header"/>
    <w:basedOn w:val="a"/>
    <w:link w:val="af0"/>
    <w:rsid w:val="003400AA"/>
    <w:pPr>
      <w:tabs>
        <w:tab w:val="center" w:pos="4677"/>
        <w:tab w:val="right" w:pos="9355"/>
      </w:tabs>
    </w:pPr>
  </w:style>
  <w:style w:type="character" w:styleId="af1">
    <w:name w:val="Hyperlink"/>
    <w:uiPriority w:val="99"/>
    <w:qFormat/>
    <w:rsid w:val="003400AA"/>
    <w:rPr>
      <w:rFonts w:cs="Times New Roman"/>
      <w:color w:val="0000FF"/>
      <w:u w:val="single"/>
    </w:rPr>
  </w:style>
  <w:style w:type="paragraph" w:styleId="af2">
    <w:name w:val="Normal (Web)"/>
    <w:basedOn w:val="a"/>
    <w:uiPriority w:val="99"/>
    <w:unhideWhenUsed/>
    <w:qFormat/>
    <w:rsid w:val="003400AA"/>
    <w:pPr>
      <w:spacing w:before="100" w:beforeAutospacing="1" w:after="100" w:afterAutospacing="1"/>
    </w:pPr>
    <w:rPr>
      <w:rFonts w:eastAsiaTheme="minorEastAsia"/>
    </w:rPr>
  </w:style>
  <w:style w:type="character" w:styleId="af3">
    <w:name w:val="page number"/>
    <w:uiPriority w:val="99"/>
    <w:qFormat/>
    <w:rsid w:val="003400AA"/>
    <w:rPr>
      <w:rFonts w:cs="Times New Roman"/>
    </w:rPr>
  </w:style>
  <w:style w:type="table" w:styleId="af4">
    <w:name w:val="Table Grid"/>
    <w:basedOn w:val="a1"/>
    <w:uiPriority w:val="39"/>
    <w:rsid w:val="0034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locked/>
    <w:rsid w:val="003400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link w:val="1"/>
    <w:uiPriority w:val="99"/>
    <w:locked/>
    <w:rsid w:val="003400AA"/>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3400AA"/>
    <w:rPr>
      <w:rFonts w:ascii="Cambria" w:hAnsi="Cambria" w:cs="Times New Roman"/>
      <w:b/>
      <w:bCs/>
      <w:i/>
      <w:iCs/>
      <w:sz w:val="28"/>
      <w:szCs w:val="28"/>
      <w:lang w:val="uk-UA" w:eastAsia="uk-UA"/>
    </w:rPr>
  </w:style>
  <w:style w:type="character" w:customStyle="1" w:styleId="30">
    <w:name w:val="Заголовок 3 Знак"/>
    <w:link w:val="3"/>
    <w:uiPriority w:val="99"/>
    <w:semiHidden/>
    <w:qFormat/>
    <w:locked/>
    <w:rsid w:val="003400AA"/>
    <w:rPr>
      <w:rFonts w:ascii="Cambria" w:hAnsi="Cambria" w:cs="Times New Roman"/>
      <w:b/>
      <w:bCs/>
      <w:sz w:val="26"/>
      <w:szCs w:val="26"/>
      <w:lang w:val="uk-UA" w:eastAsia="uk-UA"/>
    </w:rPr>
  </w:style>
  <w:style w:type="character" w:customStyle="1" w:styleId="apple-converted-space">
    <w:name w:val="apple-converted-space"/>
    <w:rsid w:val="003400AA"/>
  </w:style>
  <w:style w:type="character" w:customStyle="1" w:styleId="22">
    <w:name w:val="Основний текст з відступом 2 Знак"/>
    <w:link w:val="21"/>
    <w:uiPriority w:val="99"/>
    <w:qFormat/>
    <w:locked/>
    <w:rsid w:val="003400AA"/>
    <w:rPr>
      <w:rFonts w:ascii="Arial" w:hAnsi="Arial" w:cs="Times New Roman"/>
      <w:lang w:val="ru-RU" w:eastAsia="ru-RU"/>
    </w:rPr>
  </w:style>
  <w:style w:type="character" w:customStyle="1" w:styleId="a8">
    <w:name w:val="Основний текст з відступом Знак"/>
    <w:link w:val="a7"/>
    <w:uiPriority w:val="99"/>
    <w:qFormat/>
    <w:locked/>
    <w:rsid w:val="003400AA"/>
    <w:rPr>
      <w:rFonts w:cs="Times New Roman"/>
      <w:sz w:val="24"/>
      <w:szCs w:val="24"/>
      <w:lang w:val="uk-UA" w:eastAsia="uk-UA" w:bidi="ar-SA"/>
    </w:rPr>
  </w:style>
  <w:style w:type="character" w:customStyle="1" w:styleId="ab">
    <w:name w:val="Нижній колонтитул Знак"/>
    <w:link w:val="aa"/>
    <w:uiPriority w:val="99"/>
    <w:locked/>
    <w:rsid w:val="003400AA"/>
    <w:rPr>
      <w:rFonts w:cs="Times New Roman"/>
      <w:sz w:val="24"/>
    </w:rPr>
  </w:style>
  <w:style w:type="character" w:customStyle="1" w:styleId="af0">
    <w:name w:val="Верхній колонтитул Знак"/>
    <w:link w:val="af"/>
    <w:uiPriority w:val="99"/>
    <w:semiHidden/>
    <w:locked/>
    <w:rsid w:val="003400AA"/>
    <w:rPr>
      <w:rFonts w:cs="Times New Roman"/>
      <w:sz w:val="24"/>
      <w:szCs w:val="24"/>
      <w:lang w:val="uk-UA" w:eastAsia="uk-UA"/>
    </w:rPr>
  </w:style>
  <w:style w:type="character" w:customStyle="1" w:styleId="a4">
    <w:name w:val="Текст у виносці Знак"/>
    <w:link w:val="a3"/>
    <w:uiPriority w:val="99"/>
    <w:semiHidden/>
    <w:locked/>
    <w:rsid w:val="003400AA"/>
    <w:rPr>
      <w:rFonts w:ascii="Tahoma" w:hAnsi="Tahoma" w:cs="Times New Roman"/>
      <w:sz w:val="16"/>
    </w:rPr>
  </w:style>
  <w:style w:type="character" w:customStyle="1" w:styleId="uficommentbody">
    <w:name w:val="uficommentbody"/>
    <w:rsid w:val="003400AA"/>
    <w:rPr>
      <w:rFonts w:cs="Times New Roman"/>
    </w:rPr>
  </w:style>
  <w:style w:type="paragraph" w:styleId="af7">
    <w:name w:val="List Paragraph"/>
    <w:basedOn w:val="a"/>
    <w:uiPriority w:val="34"/>
    <w:qFormat/>
    <w:rsid w:val="003400AA"/>
    <w:pPr>
      <w:spacing w:after="200" w:line="276" w:lineRule="auto"/>
      <w:ind w:left="720"/>
      <w:contextualSpacing/>
    </w:pPr>
    <w:rPr>
      <w:rFonts w:ascii="Calibri" w:hAnsi="Calibri"/>
      <w:sz w:val="22"/>
      <w:szCs w:val="22"/>
      <w:lang w:val="ru-RU" w:eastAsia="en-US"/>
    </w:rPr>
  </w:style>
  <w:style w:type="character" w:customStyle="1" w:styleId="rvts0">
    <w:name w:val="rvts0"/>
    <w:rsid w:val="003400AA"/>
    <w:rPr>
      <w:rFonts w:cs="Times New Roman"/>
    </w:rPr>
  </w:style>
  <w:style w:type="paragraph" w:customStyle="1" w:styleId="11">
    <w:name w:val="Абзац списка1"/>
    <w:basedOn w:val="a"/>
    <w:uiPriority w:val="99"/>
    <w:rsid w:val="003400AA"/>
    <w:pPr>
      <w:spacing w:after="200" w:line="276" w:lineRule="auto"/>
      <w:ind w:left="720"/>
      <w:contextualSpacing/>
    </w:pPr>
    <w:rPr>
      <w:rFonts w:ascii="Calibri" w:hAnsi="Calibri"/>
      <w:sz w:val="22"/>
      <w:szCs w:val="22"/>
      <w:lang w:val="ru-RU" w:eastAsia="en-US"/>
    </w:rPr>
  </w:style>
  <w:style w:type="character" w:customStyle="1" w:styleId="ae">
    <w:name w:val="Текст виноски Знак"/>
    <w:link w:val="ad"/>
    <w:uiPriority w:val="99"/>
    <w:semiHidden/>
    <w:qFormat/>
    <w:rsid w:val="003400AA"/>
    <w:rPr>
      <w:sz w:val="20"/>
      <w:szCs w:val="20"/>
      <w:lang w:val="uk-UA" w:eastAsia="uk-UA"/>
    </w:rPr>
  </w:style>
  <w:style w:type="paragraph" w:customStyle="1" w:styleId="210">
    <w:name w:val="Основний текст з відступом 21"/>
    <w:basedOn w:val="a"/>
    <w:qFormat/>
    <w:rsid w:val="003400AA"/>
    <w:pPr>
      <w:widowControl w:val="0"/>
      <w:suppressAutoHyphens/>
      <w:autoSpaceDE w:val="0"/>
      <w:spacing w:line="312" w:lineRule="auto"/>
      <w:ind w:left="40" w:firstLine="520"/>
      <w:jc w:val="both"/>
    </w:pPr>
    <w:rPr>
      <w:szCs w:val="20"/>
      <w:lang w:eastAsia="ar-SA"/>
    </w:rPr>
  </w:style>
  <w:style w:type="character" w:customStyle="1" w:styleId="af6">
    <w:name w:val="Назва Знак"/>
    <w:basedOn w:val="a0"/>
    <w:link w:val="af5"/>
    <w:qFormat/>
    <w:rsid w:val="003400AA"/>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af8">
    <w:name w:val="Символ сноски"/>
    <w:qFormat/>
    <w:rsid w:val="003400AA"/>
    <w:rPr>
      <w:vertAlign w:val="superscript"/>
    </w:rPr>
  </w:style>
  <w:style w:type="paragraph" w:customStyle="1" w:styleId="TableParagraph">
    <w:name w:val="Table Paragraph"/>
    <w:basedOn w:val="a"/>
    <w:uiPriority w:val="1"/>
    <w:qFormat/>
    <w:rsid w:val="003400AA"/>
    <w:pPr>
      <w:widowControl w:val="0"/>
      <w:autoSpaceDE w:val="0"/>
      <w:autoSpaceDN w:val="0"/>
    </w:pPr>
    <w:rPr>
      <w:sz w:val="22"/>
      <w:szCs w:val="22"/>
      <w:lang w:bidi="uk-UA"/>
    </w:rPr>
  </w:style>
  <w:style w:type="character" w:customStyle="1" w:styleId="a6">
    <w:name w:val="Основний текст Знак"/>
    <w:basedOn w:val="a0"/>
    <w:link w:val="a5"/>
    <w:uiPriority w:val="99"/>
    <w:semiHidden/>
    <w:rsid w:val="003400AA"/>
    <w:rPr>
      <w:sz w:val="24"/>
      <w:szCs w:val="24"/>
    </w:rPr>
  </w:style>
  <w:style w:type="paragraph" w:customStyle="1" w:styleId="Default">
    <w:name w:val="Default"/>
    <w:rsid w:val="003400AA"/>
    <w:pPr>
      <w:autoSpaceDE w:val="0"/>
      <w:autoSpaceDN w:val="0"/>
      <w:adjustRightInd w:val="0"/>
    </w:pPr>
    <w:rPr>
      <w:rFonts w:eastAsia="Times New Roman"/>
      <w:color w:val="000000"/>
      <w:sz w:val="24"/>
      <w:szCs w:val="24"/>
      <w:lang w:val="en-US" w:eastAsia="en-US"/>
    </w:rPr>
  </w:style>
  <w:style w:type="character" w:customStyle="1" w:styleId="fontstyle01">
    <w:name w:val="fontstyle01"/>
    <w:rsid w:val="003400AA"/>
    <w:rPr>
      <w:rFonts w:ascii="Times New Roman" w:hAnsi="Times New Roman"/>
      <w:color w:val="000000"/>
      <w:sz w:val="28"/>
    </w:rPr>
  </w:style>
  <w:style w:type="paragraph" w:customStyle="1" w:styleId="211">
    <w:name w:val="Основной текст с отступом 21"/>
    <w:basedOn w:val="a"/>
    <w:rsid w:val="001168B5"/>
    <w:pPr>
      <w:widowControl w:val="0"/>
      <w:suppressAutoHyphens/>
      <w:autoSpaceDE w:val="0"/>
      <w:spacing w:line="312" w:lineRule="auto"/>
      <w:ind w:left="40" w:firstLine="520"/>
      <w:jc w:val="both"/>
    </w:pPr>
    <w:rPr>
      <w:szCs w:val="20"/>
      <w:lang w:eastAsia="ar-SA"/>
    </w:rPr>
  </w:style>
  <w:style w:type="paragraph" w:styleId="af9">
    <w:name w:val="No Spacing"/>
    <w:uiPriority w:val="1"/>
    <w:qFormat/>
    <w:rsid w:val="00BF6C2F"/>
    <w:pPr>
      <w:suppressAutoHyphens/>
    </w:pPr>
    <w:rPr>
      <w:rFonts w:ascii="Calibri" w:eastAsia="Times New Roman" w:hAnsi="Calibri" w:cs="Calibri"/>
      <w:sz w:val="22"/>
      <w:szCs w:val="22"/>
      <w:lang w:eastAsia="ar-SA"/>
    </w:rPr>
  </w:style>
  <w:style w:type="paragraph" w:customStyle="1" w:styleId="23">
    <w:name w:val="Основной текст с отступом 23"/>
    <w:basedOn w:val="a"/>
    <w:rsid w:val="000A1975"/>
    <w:pPr>
      <w:widowControl w:val="0"/>
      <w:suppressAutoHyphens/>
      <w:autoSpaceDE w:val="0"/>
      <w:spacing w:line="312" w:lineRule="auto"/>
      <w:ind w:left="40" w:firstLine="5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145-19" TargetMode="External"/><Relationship Id="rId18" Type="http://schemas.openxmlformats.org/officeDocument/2006/relationships/hyperlink" Target="https://mon.gov.ua/storage/app/media/Fakhova%20peredvyshcha%20osvita/2020/12/28/Nakaz%201552%20vid%2024.12.2020.pdf" TargetMode="External"/><Relationship Id="rId26" Type="http://schemas.openxmlformats.org/officeDocument/2006/relationships/hyperlink" Target="https://ec.europa.eu/ploteus/content/descriptors-page" TargetMode="External"/><Relationship Id="rId3" Type="http://schemas.openxmlformats.org/officeDocument/2006/relationships/styles" Target="styles.xml"/><Relationship Id="rId21" Type="http://schemas.openxmlformats.org/officeDocument/2006/relationships/hyperlink" Target="https://ihed.org.ua/wp-content/uploads/2018/10/04_2016_ESG_2015.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main/2745-19" TargetMode="External"/><Relationship Id="rId17" Type="http://schemas.openxmlformats.org/officeDocument/2006/relationships/hyperlink" Target="https://mon.gov.ua/storage/app/media/Fakhova%20peredvyshcha%25%2020osvita/2020/12/28/Nakaz%20918%20vid%2013.07.2020.pdf" TargetMode="External"/><Relationship Id="rId25" Type="http://schemas.openxmlformats.org/officeDocument/2006/relationships/hyperlink" Target="http://uis.unesco.org/en/topic/international-standard-classification-education-isce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66-2015-&#1087;" TargetMode="External"/><Relationship Id="rId20" Type="http://schemas.openxmlformats.org/officeDocument/2006/relationships/hyperlink" Target="https://uu.edu.ua/upload/Osvita/Navch_metod_d_t/Standarti/Standarti_Fahovoi_PO/029.Inform.bibliot.arkhiv.sprava.23.06.pdf" TargetMode="External"/><Relationship Id="rId29"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edu.ua/upload/universitet/normativni_documenti/Osnovni_oficiyni_doc_UU/Upravlinnya_yakistyu/Quality_assurance.pdf" TargetMode="External"/><Relationship Id="rId24" Type="http://schemas.openxmlformats.org/officeDocument/2006/relationships/hyperlink" Target="http://uis.unesco.org/sites/default/files/documents/isced-fields-of-education-and-training-2013-e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5.rada.gov.ua/laws/show/1341-2011-&#1087;" TargetMode="External"/><Relationship Id="rId23" Type="http://schemas.openxmlformats.org/officeDocument/2006/relationships/hyperlink" Target="http://uis.unesco.org/sites/default/files/documents/international-standard-classification-of-education-fields-of-education-and-training-2013-detailed-field-descriptions-2015-en.pdf" TargetMode="External"/><Relationship Id="rId28" Type="http://schemas.openxmlformats.org/officeDocument/2006/relationships/hyperlink" Target="http://www.unideusto.org/tuningeu/" TargetMode="External"/><Relationship Id="rId36" Type="http://schemas.openxmlformats.org/officeDocument/2006/relationships/theme" Target="theme/theme1.xml"/><Relationship Id="rId10" Type="http://schemas.openxmlformats.org/officeDocument/2006/relationships/hyperlink" Target="https://uu.edu.ua/upload/Osvita/Organizaciya_navch_proc/Vibir_disciplin/Katalog_vibirkovih_disciplin_2021_22.xls" TargetMode="External"/><Relationship Id="rId19" Type="http://schemas.openxmlformats.org/officeDocument/2006/relationships/hyperlink" Target="http://uu.edu.ua/upload/universitet/normativni_documenti/Osnovni_oficiyni_doc_UU/Navch_metod_d-t/Polozh_pro_osvitni_programi.pdf" TargetMode="External"/><Relationship Id="rId31" Type="http://schemas.openxmlformats.org/officeDocument/2006/relationships/hyperlink" Target="https://uu.edu.ua/upload/Osvita/Organizaciya_navch_proc/Vibir_disciplin/Katalog_vibirkovih_disciplin_2021_22.xls" TargetMode="External"/><Relationship Id="rId4" Type="http://schemas.openxmlformats.org/officeDocument/2006/relationships/settings" Target="settings.xml"/><Relationship Id="rId9" Type="http://schemas.openxmlformats.org/officeDocument/2006/relationships/hyperlink" Target="https://ab.uu.edu.ua/NM_zabezpechennya_specialnostey_2021-22" TargetMode="External"/><Relationship Id="rId14" Type="http://schemas.openxmlformats.org/officeDocument/2006/relationships/hyperlink" Target="http://zakon.rada.gov.ua/rada/show/va327609-10" TargetMode="External"/><Relationship Id="rId22" Type="http://schemas.openxmlformats.org/officeDocument/2006/relationships/hyperlink" Target="http://uis.unesco.org/sites/default/files/documents/international-standard-classification-of-education-isced-2011-en.pdf" TargetMode="External"/><Relationship Id="rId27" Type="http://schemas.openxmlformats.org/officeDocument/2006/relationships/hyperlink" Target="http://www.ehea.info/Upload/document/ministerial_declarations/EHEAParis2018_Communique_AppendixIII_952778.pdf" TargetMode="External"/><Relationship Id="rId30"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23579</Words>
  <Characters>13441</Characters>
  <Application>Microsoft Office Word</Application>
  <DocSecurity>0</DocSecurity>
  <Lines>112</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 – Загальна інформація</vt:lpstr>
      <vt:lpstr>1 – Загальна інформація</vt:lpstr>
    </vt:vector>
  </TitlesOfParts>
  <Company>IESK</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creator>О.О.Волинець</dc:creator>
  <cp:keywords>ОПП;бакалавр</cp:keywords>
  <cp:lastModifiedBy>Баула Вікторія Миколаївна</cp:lastModifiedBy>
  <cp:revision>51</cp:revision>
  <cp:lastPrinted>2021-07-13T09:07:00Z</cp:lastPrinted>
  <dcterms:created xsi:type="dcterms:W3CDTF">2020-09-19T09:41:00Z</dcterms:created>
  <dcterms:modified xsi:type="dcterms:W3CDTF">2021-10-19T11:10:00Z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