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CD" w:rsidRPr="008657CB" w:rsidRDefault="00DD5BCD" w:rsidP="00D42475">
      <w:pPr>
        <w:spacing w:after="0" w:line="281" w:lineRule="auto"/>
        <w:ind w:left="5103"/>
        <w:rPr>
          <w:rFonts w:ascii="Times New Roman" w:hAnsi="Times New Roman" w:cs="Times New Roman"/>
          <w:sz w:val="28"/>
          <w:szCs w:val="28"/>
          <w:lang w:val="uk-UA"/>
        </w:rPr>
      </w:pPr>
      <w:r w:rsidRPr="008657CB">
        <w:rPr>
          <w:rFonts w:ascii="Times New Roman" w:hAnsi="Times New Roman" w:cs="Times New Roman"/>
          <w:sz w:val="28"/>
          <w:szCs w:val="28"/>
          <w:lang w:val="uk-UA"/>
        </w:rPr>
        <w:t xml:space="preserve">Голові спеціалізованої вченої ради </w:t>
      </w:r>
    </w:p>
    <w:p w:rsidR="00DD5BCD" w:rsidRPr="008657CB" w:rsidRDefault="00DD5BCD" w:rsidP="00D42475">
      <w:pPr>
        <w:spacing w:after="0" w:line="281" w:lineRule="auto"/>
        <w:ind w:left="5103"/>
        <w:jc w:val="both"/>
        <w:rPr>
          <w:rFonts w:ascii="Times New Roman" w:hAnsi="Times New Roman" w:cs="Times New Roman"/>
          <w:sz w:val="28"/>
          <w:szCs w:val="28"/>
          <w:lang w:val="uk-UA"/>
        </w:rPr>
      </w:pPr>
      <w:r w:rsidRPr="008657CB">
        <w:rPr>
          <w:rFonts w:ascii="Times New Roman" w:hAnsi="Times New Roman" w:cs="Times New Roman"/>
          <w:sz w:val="28"/>
          <w:szCs w:val="28"/>
          <w:lang w:val="uk-UA"/>
        </w:rPr>
        <w:t xml:space="preserve">ДФ </w:t>
      </w:r>
      <w:r w:rsidR="008657CB" w:rsidRPr="008657CB">
        <w:rPr>
          <w:rFonts w:ascii="Times New Roman" w:hAnsi="Times New Roman" w:cs="Times New Roman"/>
          <w:sz w:val="28"/>
          <w:szCs w:val="28"/>
        </w:rPr>
        <w:t>26</w:t>
      </w:r>
      <w:r w:rsidR="008657CB" w:rsidRPr="008657CB">
        <w:rPr>
          <w:rFonts w:ascii="Times New Roman" w:hAnsi="Times New Roman" w:cs="Times New Roman"/>
          <w:sz w:val="28"/>
          <w:szCs w:val="28"/>
          <w:lang w:val="uk-UA"/>
        </w:rPr>
        <w:t>.</w:t>
      </w:r>
      <w:r w:rsidR="008657CB" w:rsidRPr="008657CB">
        <w:rPr>
          <w:rFonts w:ascii="Times New Roman" w:hAnsi="Times New Roman" w:cs="Times New Roman"/>
          <w:sz w:val="28"/>
          <w:szCs w:val="28"/>
        </w:rPr>
        <w:t>139.</w:t>
      </w:r>
      <w:r w:rsidR="008657CB" w:rsidRPr="008657CB">
        <w:rPr>
          <w:rFonts w:ascii="Times New Roman" w:hAnsi="Times New Roman" w:cs="Times New Roman"/>
          <w:sz w:val="28"/>
          <w:szCs w:val="28"/>
          <w:lang w:val="uk-UA"/>
        </w:rPr>
        <w:t>003</w:t>
      </w:r>
      <w:r w:rsidRPr="008657CB">
        <w:rPr>
          <w:rFonts w:ascii="Times New Roman" w:hAnsi="Times New Roman" w:cs="Times New Roman"/>
          <w:sz w:val="28"/>
          <w:szCs w:val="28"/>
          <w:lang w:val="uk-UA"/>
        </w:rPr>
        <w:t xml:space="preserve"> </w:t>
      </w:r>
      <w:r w:rsidR="008657CB" w:rsidRPr="008657CB">
        <w:rPr>
          <w:rFonts w:ascii="Times New Roman" w:hAnsi="Times New Roman" w:cs="Times New Roman"/>
          <w:sz w:val="28"/>
          <w:szCs w:val="28"/>
          <w:lang w:val="uk-UA"/>
        </w:rPr>
        <w:t>Відкритого міжнародного університету розвитку людини «Україна»</w:t>
      </w:r>
      <w:r w:rsidRPr="008657CB">
        <w:rPr>
          <w:rFonts w:ascii="Times New Roman" w:hAnsi="Times New Roman" w:cs="Times New Roman"/>
          <w:sz w:val="28"/>
          <w:szCs w:val="28"/>
          <w:lang w:val="uk-UA"/>
        </w:rPr>
        <w:t>,</w:t>
      </w:r>
    </w:p>
    <w:p w:rsidR="00DD5BCD" w:rsidRPr="008657CB" w:rsidRDefault="00DD5BCD" w:rsidP="00D42475">
      <w:pPr>
        <w:spacing w:after="0" w:line="281" w:lineRule="auto"/>
        <w:ind w:left="5103"/>
        <w:rPr>
          <w:rFonts w:ascii="Times New Roman" w:hAnsi="Times New Roman" w:cs="Times New Roman"/>
          <w:sz w:val="28"/>
          <w:szCs w:val="28"/>
          <w:lang w:val="uk-UA"/>
        </w:rPr>
      </w:pPr>
      <w:proofErr w:type="spellStart"/>
      <w:r w:rsidRPr="008657CB">
        <w:rPr>
          <w:rFonts w:ascii="Times New Roman" w:hAnsi="Times New Roman" w:cs="Times New Roman"/>
          <w:sz w:val="28"/>
          <w:szCs w:val="28"/>
          <w:lang w:val="uk-UA"/>
        </w:rPr>
        <w:t>д.держ.упр</w:t>
      </w:r>
      <w:proofErr w:type="spellEnd"/>
      <w:r w:rsidRPr="008657CB">
        <w:rPr>
          <w:rFonts w:ascii="Times New Roman" w:hAnsi="Times New Roman" w:cs="Times New Roman"/>
          <w:sz w:val="28"/>
          <w:szCs w:val="28"/>
          <w:lang w:val="uk-UA"/>
        </w:rPr>
        <w:t xml:space="preserve">., доценту </w:t>
      </w:r>
    </w:p>
    <w:p w:rsidR="00DD5BCD" w:rsidRPr="0015018F" w:rsidRDefault="008657CB" w:rsidP="00D42475">
      <w:pPr>
        <w:spacing w:after="0" w:line="281" w:lineRule="auto"/>
        <w:ind w:left="5103"/>
        <w:jc w:val="both"/>
        <w:rPr>
          <w:rFonts w:ascii="Times New Roman" w:hAnsi="Times New Roman" w:cs="Times New Roman"/>
          <w:sz w:val="28"/>
          <w:szCs w:val="28"/>
          <w:lang w:val="uk-UA"/>
        </w:rPr>
      </w:pPr>
      <w:proofErr w:type="spellStart"/>
      <w:r w:rsidRPr="008657CB">
        <w:rPr>
          <w:rFonts w:ascii="Times New Roman" w:hAnsi="Times New Roman" w:cs="Times New Roman"/>
          <w:sz w:val="28"/>
          <w:szCs w:val="28"/>
          <w:lang w:val="uk-UA"/>
        </w:rPr>
        <w:t>Кіслову</w:t>
      </w:r>
      <w:proofErr w:type="spellEnd"/>
      <w:r w:rsidRPr="008657CB">
        <w:rPr>
          <w:rFonts w:ascii="Times New Roman" w:hAnsi="Times New Roman" w:cs="Times New Roman"/>
          <w:sz w:val="28"/>
          <w:szCs w:val="28"/>
          <w:lang w:val="uk-UA"/>
        </w:rPr>
        <w:t xml:space="preserve"> Д.В</w:t>
      </w:r>
      <w:r w:rsidR="00DD5BCD" w:rsidRPr="008657CB">
        <w:rPr>
          <w:rFonts w:ascii="Times New Roman" w:hAnsi="Times New Roman" w:cs="Times New Roman"/>
          <w:sz w:val="28"/>
          <w:szCs w:val="28"/>
          <w:lang w:val="uk-UA"/>
        </w:rPr>
        <w:t>.</w:t>
      </w:r>
    </w:p>
    <w:p w:rsidR="009B7842" w:rsidRPr="0015018F" w:rsidRDefault="009B7842" w:rsidP="00D42475">
      <w:pPr>
        <w:widowControl w:val="0"/>
        <w:tabs>
          <w:tab w:val="left" w:pos="3828"/>
        </w:tabs>
        <w:spacing w:after="0" w:line="281" w:lineRule="auto"/>
        <w:ind w:left="1134" w:right="1246"/>
        <w:jc w:val="center"/>
        <w:rPr>
          <w:rFonts w:ascii="Times New Roman" w:hAnsi="Times New Roman" w:cs="Times New Roman"/>
          <w:b/>
          <w:sz w:val="28"/>
          <w:szCs w:val="28"/>
          <w:lang w:val="uk-UA"/>
        </w:rPr>
      </w:pPr>
    </w:p>
    <w:p w:rsidR="00DD5BCD" w:rsidRPr="00F076D6" w:rsidRDefault="00DD5BCD" w:rsidP="00D42475">
      <w:pPr>
        <w:widowControl w:val="0"/>
        <w:tabs>
          <w:tab w:val="left" w:pos="3828"/>
        </w:tabs>
        <w:spacing w:after="0" w:line="281" w:lineRule="auto"/>
        <w:ind w:left="1134" w:right="1246"/>
        <w:jc w:val="center"/>
        <w:rPr>
          <w:rFonts w:ascii="Times New Roman" w:hAnsi="Times New Roman" w:cs="Times New Roman"/>
          <w:b/>
          <w:sz w:val="28"/>
          <w:szCs w:val="28"/>
          <w:lang w:val="uk-UA"/>
        </w:rPr>
      </w:pPr>
      <w:r w:rsidRPr="00F076D6">
        <w:rPr>
          <w:rFonts w:ascii="Times New Roman" w:hAnsi="Times New Roman" w:cs="Times New Roman"/>
          <w:b/>
          <w:sz w:val="28"/>
          <w:szCs w:val="28"/>
          <w:lang w:val="uk-UA"/>
        </w:rPr>
        <w:t>ВІДГУК</w:t>
      </w:r>
    </w:p>
    <w:p w:rsidR="00DD5BCD" w:rsidRPr="00F076D6" w:rsidRDefault="00DD5BCD" w:rsidP="00D42475">
      <w:pPr>
        <w:spacing w:after="0" w:line="281" w:lineRule="auto"/>
        <w:ind w:left="1134" w:right="1276"/>
        <w:jc w:val="both"/>
        <w:rPr>
          <w:rFonts w:ascii="Times New Roman" w:hAnsi="Times New Roman" w:cs="Times New Roman"/>
          <w:sz w:val="28"/>
          <w:szCs w:val="28"/>
          <w:lang w:val="uk-UA"/>
        </w:rPr>
      </w:pPr>
      <w:r w:rsidRPr="00F076D6">
        <w:rPr>
          <w:rFonts w:ascii="Times New Roman" w:hAnsi="Times New Roman" w:cs="Times New Roman"/>
          <w:sz w:val="28"/>
          <w:szCs w:val="28"/>
          <w:lang w:val="uk-UA"/>
        </w:rPr>
        <w:t xml:space="preserve">офіційного опонента, доктора наук з державного управління, професора </w:t>
      </w:r>
      <w:proofErr w:type="spellStart"/>
      <w:r w:rsidR="006164F9">
        <w:rPr>
          <w:rFonts w:ascii="Times New Roman" w:hAnsi="Times New Roman" w:cs="Times New Roman"/>
          <w:sz w:val="28"/>
          <w:szCs w:val="28"/>
          <w:lang w:val="uk-UA"/>
        </w:rPr>
        <w:t>Гбур</w:t>
      </w:r>
      <w:proofErr w:type="spellEnd"/>
      <w:r w:rsidR="006164F9">
        <w:rPr>
          <w:rFonts w:ascii="Times New Roman" w:hAnsi="Times New Roman" w:cs="Times New Roman"/>
          <w:sz w:val="28"/>
          <w:szCs w:val="28"/>
          <w:lang w:val="uk-UA"/>
        </w:rPr>
        <w:t xml:space="preserve"> Зоряни Володимирівни</w:t>
      </w:r>
      <w:r w:rsidRPr="00F076D6">
        <w:rPr>
          <w:rFonts w:ascii="Times New Roman" w:hAnsi="Times New Roman" w:cs="Times New Roman"/>
          <w:sz w:val="28"/>
          <w:szCs w:val="28"/>
          <w:lang w:val="uk-UA"/>
        </w:rPr>
        <w:t xml:space="preserve"> </w:t>
      </w:r>
      <w:r w:rsidR="009B7842" w:rsidRPr="00F076D6">
        <w:rPr>
          <w:rFonts w:ascii="Times New Roman" w:hAnsi="Times New Roman" w:cs="Times New Roman"/>
          <w:sz w:val="28"/>
          <w:szCs w:val="28"/>
          <w:lang w:val="uk-UA"/>
        </w:rPr>
        <w:t xml:space="preserve">на дисертаційну роботу </w:t>
      </w:r>
      <w:proofErr w:type="spellStart"/>
      <w:r w:rsidR="006164F9" w:rsidRPr="00AF4805">
        <w:rPr>
          <w:rFonts w:ascii="Times New Roman" w:hAnsi="Times New Roman" w:cs="Times New Roman"/>
          <w:i/>
          <w:sz w:val="28"/>
          <w:szCs w:val="28"/>
          <w:lang w:val="uk-UA"/>
        </w:rPr>
        <w:t>Мюджахіт</w:t>
      </w:r>
      <w:r w:rsidR="006164F9">
        <w:rPr>
          <w:rFonts w:ascii="Times New Roman" w:hAnsi="Times New Roman" w:cs="Times New Roman"/>
          <w:i/>
          <w:sz w:val="28"/>
          <w:szCs w:val="28"/>
          <w:lang w:val="uk-UA"/>
        </w:rPr>
        <w:t>а</w:t>
      </w:r>
      <w:proofErr w:type="spellEnd"/>
      <w:r w:rsidR="006164F9" w:rsidRPr="00AF4805">
        <w:rPr>
          <w:rFonts w:ascii="Times New Roman" w:hAnsi="Times New Roman" w:cs="Times New Roman"/>
          <w:i/>
          <w:sz w:val="28"/>
          <w:szCs w:val="28"/>
          <w:lang w:val="uk-UA"/>
        </w:rPr>
        <w:t xml:space="preserve"> Бал</w:t>
      </w:r>
      <w:r w:rsidR="006164F9">
        <w:rPr>
          <w:rFonts w:ascii="Times New Roman" w:hAnsi="Times New Roman" w:cs="Times New Roman"/>
          <w:i/>
          <w:sz w:val="28"/>
          <w:szCs w:val="28"/>
          <w:lang w:val="uk-UA"/>
        </w:rPr>
        <w:t>а</w:t>
      </w:r>
      <w:r w:rsidR="006164F9" w:rsidRPr="00AF4805">
        <w:rPr>
          <w:rFonts w:ascii="Times New Roman" w:hAnsi="Times New Roman" w:cs="Times New Roman"/>
          <w:i/>
          <w:sz w:val="28"/>
          <w:szCs w:val="28"/>
          <w:lang w:val="uk-UA"/>
        </w:rPr>
        <w:t xml:space="preserve"> </w:t>
      </w:r>
      <w:r w:rsidR="009B7842" w:rsidRPr="00F076D6">
        <w:rPr>
          <w:rFonts w:ascii="Times New Roman" w:hAnsi="Times New Roman" w:cs="Times New Roman"/>
          <w:sz w:val="28"/>
          <w:szCs w:val="28"/>
          <w:lang w:val="uk-UA"/>
        </w:rPr>
        <w:t>«</w:t>
      </w:r>
      <w:r w:rsidR="006164F9" w:rsidRPr="00AF4805">
        <w:rPr>
          <w:rFonts w:ascii="Times New Roman" w:hAnsi="Times New Roman" w:cs="Times New Roman"/>
          <w:i/>
          <w:sz w:val="28"/>
          <w:szCs w:val="28"/>
          <w:lang w:val="uk-UA"/>
        </w:rPr>
        <w:t>Стратегічне управління в умовах забезпечення публічної безпеки: міжнародний та національний досвід</w:t>
      </w:r>
      <w:r w:rsidR="009B7842" w:rsidRPr="00F076D6">
        <w:rPr>
          <w:rFonts w:ascii="Times New Roman" w:hAnsi="Times New Roman" w:cs="Times New Roman"/>
          <w:sz w:val="28"/>
          <w:szCs w:val="28"/>
          <w:lang w:val="uk-UA"/>
        </w:rPr>
        <w:t xml:space="preserve">», подану до захисту у спеціалізовану вчену раду </w:t>
      </w:r>
      <w:r w:rsidR="008657CB" w:rsidRPr="008657CB">
        <w:rPr>
          <w:rFonts w:ascii="Times New Roman" w:hAnsi="Times New Roman" w:cs="Times New Roman"/>
          <w:sz w:val="28"/>
          <w:szCs w:val="28"/>
          <w:lang w:val="uk-UA"/>
        </w:rPr>
        <w:t xml:space="preserve">ДФ </w:t>
      </w:r>
      <w:r w:rsidR="008657CB" w:rsidRPr="00D42475">
        <w:rPr>
          <w:rFonts w:ascii="Times New Roman" w:hAnsi="Times New Roman" w:cs="Times New Roman"/>
          <w:sz w:val="28"/>
          <w:szCs w:val="28"/>
          <w:lang w:val="uk-UA"/>
        </w:rPr>
        <w:t>26</w:t>
      </w:r>
      <w:r w:rsidR="008657CB" w:rsidRPr="008657CB">
        <w:rPr>
          <w:rFonts w:ascii="Times New Roman" w:hAnsi="Times New Roman" w:cs="Times New Roman"/>
          <w:sz w:val="28"/>
          <w:szCs w:val="28"/>
          <w:lang w:val="uk-UA"/>
        </w:rPr>
        <w:t>.</w:t>
      </w:r>
      <w:r w:rsidR="008657CB" w:rsidRPr="00D42475">
        <w:rPr>
          <w:rFonts w:ascii="Times New Roman" w:hAnsi="Times New Roman" w:cs="Times New Roman"/>
          <w:sz w:val="28"/>
          <w:szCs w:val="28"/>
          <w:lang w:val="uk-UA"/>
        </w:rPr>
        <w:t>139.</w:t>
      </w:r>
      <w:r w:rsidR="008657CB" w:rsidRPr="008657CB">
        <w:rPr>
          <w:rFonts w:ascii="Times New Roman" w:hAnsi="Times New Roman" w:cs="Times New Roman"/>
          <w:sz w:val="28"/>
          <w:szCs w:val="28"/>
          <w:lang w:val="uk-UA"/>
        </w:rPr>
        <w:t>003 Відкритого міжнародного університету розвитку людини «Україна»</w:t>
      </w:r>
      <w:r w:rsidR="009B7842" w:rsidRPr="008657CB">
        <w:rPr>
          <w:rFonts w:ascii="Times New Roman" w:hAnsi="Times New Roman" w:cs="Times New Roman"/>
          <w:sz w:val="28"/>
          <w:szCs w:val="28"/>
          <w:lang w:val="uk-UA"/>
        </w:rPr>
        <w:t>, на здобуття</w:t>
      </w:r>
      <w:r w:rsidR="009B7842" w:rsidRPr="00F076D6">
        <w:rPr>
          <w:rFonts w:ascii="Times New Roman" w:hAnsi="Times New Roman" w:cs="Times New Roman"/>
          <w:sz w:val="28"/>
          <w:szCs w:val="28"/>
          <w:lang w:val="uk-UA"/>
        </w:rPr>
        <w:t xml:space="preserve"> наукового ступеня доктора філософії за спеціальністю 281 – публічне управління та адміністрування</w:t>
      </w:r>
    </w:p>
    <w:p w:rsidR="00A03FD9" w:rsidRPr="0015018F" w:rsidRDefault="00A03FD9" w:rsidP="00D42475">
      <w:pPr>
        <w:spacing w:after="0" w:line="281" w:lineRule="auto"/>
        <w:ind w:firstLine="709"/>
        <w:jc w:val="center"/>
        <w:rPr>
          <w:rFonts w:ascii="Times New Roman" w:hAnsi="Times New Roman" w:cs="Times New Roman"/>
          <w:sz w:val="28"/>
          <w:szCs w:val="28"/>
          <w:lang w:val="uk-UA"/>
        </w:rPr>
      </w:pPr>
    </w:p>
    <w:p w:rsidR="009B7842" w:rsidRPr="0015018F" w:rsidRDefault="009B7842" w:rsidP="00D42475">
      <w:pPr>
        <w:spacing w:after="0" w:line="281" w:lineRule="auto"/>
        <w:ind w:firstLine="851"/>
        <w:jc w:val="center"/>
        <w:rPr>
          <w:rFonts w:ascii="Times New Roman" w:hAnsi="Times New Roman" w:cs="Times New Roman"/>
          <w:b/>
          <w:bCs/>
          <w:spacing w:val="-1"/>
          <w:sz w:val="28"/>
          <w:szCs w:val="28"/>
          <w:lang w:val="uk-UA"/>
        </w:rPr>
      </w:pPr>
      <w:r w:rsidRPr="0015018F">
        <w:rPr>
          <w:rFonts w:ascii="Times New Roman" w:hAnsi="Times New Roman" w:cs="Times New Roman"/>
          <w:b/>
          <w:bCs/>
          <w:spacing w:val="-1"/>
          <w:sz w:val="28"/>
          <w:szCs w:val="28"/>
          <w:lang w:val="uk-UA"/>
        </w:rPr>
        <w:t>Актуальність теми дисертації, зв’язок з науковими програмами, темами</w:t>
      </w:r>
    </w:p>
    <w:p w:rsidR="0015018F" w:rsidRDefault="0015018F" w:rsidP="00D42475">
      <w:pPr>
        <w:spacing w:after="0" w:line="281" w:lineRule="auto"/>
        <w:ind w:firstLine="709"/>
        <w:jc w:val="both"/>
        <w:rPr>
          <w:rFonts w:ascii="Times New Roman" w:hAnsi="Times New Roman" w:cs="Times New Roman"/>
          <w:sz w:val="28"/>
          <w:szCs w:val="28"/>
          <w:lang w:val="uk-UA"/>
        </w:rPr>
      </w:pPr>
    </w:p>
    <w:p w:rsidR="006164F9" w:rsidRPr="006164F9" w:rsidRDefault="006164F9" w:rsidP="00D42475">
      <w:pPr>
        <w:spacing w:after="0" w:line="281" w:lineRule="auto"/>
        <w:ind w:firstLine="709"/>
        <w:jc w:val="both"/>
        <w:rPr>
          <w:rFonts w:ascii="Times New Roman" w:hAnsi="Times New Roman" w:cs="Times New Roman"/>
          <w:sz w:val="28"/>
          <w:szCs w:val="28"/>
          <w:lang w:val="uk-UA"/>
        </w:rPr>
      </w:pPr>
      <w:r w:rsidRPr="006164F9">
        <w:rPr>
          <w:rFonts w:ascii="Times New Roman" w:hAnsi="Times New Roman" w:cs="Times New Roman"/>
          <w:sz w:val="28"/>
          <w:szCs w:val="28"/>
          <w:lang w:val="uk-UA"/>
        </w:rPr>
        <w:t xml:space="preserve">Одним з пріоритетних завдань забезпечення національної безпеки України в умовах напруженої політичної, економічної, соціальної ситуації є посилення ролі держави щодо забезпечення на території нашої країни публічної безпеки і порядку шляхом створення необхідної правової бази та механізму її реалізації. Так, в умовах заявлених реформ поступово змінюється чинне законодавство, набувають нових форм взаємодія, функції і завдання органів державної влади та органів місцевого самоврядування. Водночас квапливі реформи породили чимало колізійних питань, зокрема і в питаннях застосування в нормативно-правових актах нових терміносполучень й понять, як-от «публічна безпека і порядок». У той же час європейська практика свідчить про виправданість використання цього терміносполучення та його схвальне сприйняття міжнародною спільнотою. Тому вищесказане зумовлює не лише актуальність дослідження нового терміносполучення «публічна безпека і порядок», а й власне визначення його поняття як об’єкту взаємодії територіальних підрозділів Національної поліції з органами місцевого самоврядування на законодавчому рівні. </w:t>
      </w:r>
    </w:p>
    <w:p w:rsidR="00AC3BE7" w:rsidRPr="00AC3BE7" w:rsidRDefault="00AC3BE7" w:rsidP="00D42475">
      <w:pPr>
        <w:spacing w:after="0" w:line="281" w:lineRule="auto"/>
        <w:ind w:firstLine="709"/>
        <w:jc w:val="both"/>
        <w:rPr>
          <w:rFonts w:ascii="Times New Roman" w:hAnsi="Times New Roman" w:cs="Times New Roman"/>
          <w:sz w:val="28"/>
          <w:szCs w:val="28"/>
          <w:lang w:val="uk-UA"/>
        </w:rPr>
      </w:pPr>
      <w:r w:rsidRPr="00AC3BE7">
        <w:rPr>
          <w:rFonts w:ascii="Times New Roman" w:hAnsi="Times New Roman" w:cs="Times New Roman"/>
          <w:sz w:val="28"/>
          <w:szCs w:val="28"/>
          <w:lang w:val="uk-UA"/>
        </w:rPr>
        <w:lastRenderedPageBreak/>
        <w:t xml:space="preserve">Варто погодитись з </w:t>
      </w:r>
      <w:proofErr w:type="spellStart"/>
      <w:r w:rsidR="000A1C66" w:rsidRPr="000A1C66">
        <w:rPr>
          <w:rFonts w:ascii="Times New Roman" w:hAnsi="Times New Roman" w:cs="Times New Roman"/>
          <w:sz w:val="28"/>
          <w:szCs w:val="28"/>
          <w:lang w:val="uk-UA"/>
        </w:rPr>
        <w:t>Мюджахітом</w:t>
      </w:r>
      <w:proofErr w:type="spellEnd"/>
      <w:r w:rsidR="000A1C66" w:rsidRPr="000A1C66">
        <w:rPr>
          <w:rFonts w:ascii="Times New Roman" w:hAnsi="Times New Roman" w:cs="Times New Roman"/>
          <w:sz w:val="28"/>
          <w:szCs w:val="28"/>
          <w:lang w:val="uk-UA"/>
        </w:rPr>
        <w:t xml:space="preserve"> Балом</w:t>
      </w:r>
      <w:r w:rsidR="000A1C66" w:rsidRPr="00AF4805">
        <w:rPr>
          <w:rFonts w:ascii="Times New Roman" w:hAnsi="Times New Roman" w:cs="Times New Roman"/>
          <w:i/>
          <w:sz w:val="28"/>
          <w:szCs w:val="28"/>
          <w:lang w:val="uk-UA"/>
        </w:rPr>
        <w:t xml:space="preserve"> </w:t>
      </w:r>
      <w:r w:rsidRPr="00AC3BE7">
        <w:rPr>
          <w:rFonts w:ascii="Times New Roman" w:hAnsi="Times New Roman" w:cs="Times New Roman"/>
          <w:sz w:val="28"/>
          <w:szCs w:val="28"/>
          <w:lang w:val="uk-UA"/>
        </w:rPr>
        <w:t xml:space="preserve">в тому, що </w:t>
      </w:r>
      <w:r w:rsidR="000A1C66" w:rsidRPr="00AF4805">
        <w:rPr>
          <w:rFonts w:ascii="Times New Roman" w:hAnsi="Times New Roman"/>
          <w:sz w:val="28"/>
          <w:szCs w:val="28"/>
          <w:lang w:val="uk-UA"/>
        </w:rPr>
        <w:t>обґрунтування теоретичних засад удосконалення стратегічного управління в умовах забезпечення публічної безпеки на підставі компаративного аналізу світового та національного досвіду</w:t>
      </w:r>
      <w:r w:rsidR="000A1C66" w:rsidRPr="00AC3BE7">
        <w:rPr>
          <w:rFonts w:ascii="Times New Roman" w:hAnsi="Times New Roman" w:cs="Times New Roman"/>
          <w:sz w:val="28"/>
          <w:szCs w:val="28"/>
          <w:lang w:val="uk-UA"/>
        </w:rPr>
        <w:t xml:space="preserve"> </w:t>
      </w:r>
      <w:r w:rsidRPr="00AC3BE7">
        <w:rPr>
          <w:rFonts w:ascii="Times New Roman" w:hAnsi="Times New Roman" w:cs="Times New Roman"/>
          <w:sz w:val="28"/>
          <w:szCs w:val="28"/>
          <w:lang w:val="uk-UA"/>
        </w:rPr>
        <w:t xml:space="preserve">є сьогодні одним з пріоритетних напрямів </w:t>
      </w:r>
      <w:r w:rsidR="000A1C66">
        <w:rPr>
          <w:rFonts w:ascii="Times New Roman" w:hAnsi="Times New Roman" w:cs="Times New Roman"/>
          <w:sz w:val="28"/>
          <w:szCs w:val="28"/>
          <w:lang w:val="uk-UA"/>
        </w:rPr>
        <w:t>формування національної безпеки України.</w:t>
      </w:r>
      <w:r w:rsidRPr="00AC3BE7">
        <w:rPr>
          <w:rFonts w:ascii="Times New Roman" w:hAnsi="Times New Roman" w:cs="Times New Roman"/>
          <w:sz w:val="28"/>
          <w:szCs w:val="28"/>
          <w:lang w:val="uk-UA"/>
        </w:rPr>
        <w:t xml:space="preserve"> З огляду на це, актуальність теми дослідження, обраної </w:t>
      </w:r>
      <w:proofErr w:type="spellStart"/>
      <w:r w:rsidR="000A1C66" w:rsidRPr="000A1C66">
        <w:rPr>
          <w:rFonts w:ascii="Times New Roman" w:hAnsi="Times New Roman" w:cs="Times New Roman"/>
          <w:sz w:val="28"/>
          <w:szCs w:val="28"/>
          <w:lang w:val="uk-UA"/>
        </w:rPr>
        <w:t>Мюджахітом</w:t>
      </w:r>
      <w:proofErr w:type="spellEnd"/>
      <w:r w:rsidR="000A1C66" w:rsidRPr="000A1C66">
        <w:rPr>
          <w:rFonts w:ascii="Times New Roman" w:hAnsi="Times New Roman" w:cs="Times New Roman"/>
          <w:sz w:val="28"/>
          <w:szCs w:val="28"/>
          <w:lang w:val="uk-UA"/>
        </w:rPr>
        <w:t xml:space="preserve"> Балом</w:t>
      </w:r>
      <w:r w:rsidRPr="00AC3BE7">
        <w:rPr>
          <w:rFonts w:ascii="Times New Roman" w:hAnsi="Times New Roman" w:cs="Times New Roman"/>
          <w:sz w:val="28"/>
          <w:szCs w:val="28"/>
          <w:lang w:val="uk-UA"/>
        </w:rPr>
        <w:t>, є очевидною.</w:t>
      </w:r>
    </w:p>
    <w:p w:rsidR="005B1BF1" w:rsidRDefault="00AC3BE7" w:rsidP="00D42475">
      <w:pPr>
        <w:spacing w:after="0" w:line="281" w:lineRule="auto"/>
        <w:ind w:firstLine="709"/>
        <w:jc w:val="both"/>
        <w:rPr>
          <w:rFonts w:ascii="Times New Roman" w:hAnsi="Times New Roman"/>
          <w:sz w:val="28"/>
          <w:szCs w:val="28"/>
          <w:lang w:val="uk-UA"/>
        </w:rPr>
      </w:pPr>
      <w:r w:rsidRPr="009A10A9">
        <w:rPr>
          <w:rFonts w:ascii="Times New Roman" w:hAnsi="Times New Roman" w:cs="Times New Roman"/>
          <w:sz w:val="28"/>
          <w:szCs w:val="28"/>
          <w:lang w:val="uk-UA"/>
        </w:rPr>
        <w:t xml:space="preserve">Окрім того, актуальність дисертаційної роботи підтверджується її використанням у процесі виконання </w:t>
      </w:r>
      <w:r w:rsidR="005B1BF1" w:rsidRPr="005B1BF1">
        <w:rPr>
          <w:rFonts w:ascii="Times New Roman" w:hAnsi="Times New Roman" w:cs="Times New Roman"/>
          <w:sz w:val="28"/>
          <w:szCs w:val="28"/>
          <w:lang w:val="uk-UA"/>
        </w:rPr>
        <w:t>наукової тем</w:t>
      </w:r>
      <w:r w:rsidR="00E40E4A">
        <w:rPr>
          <w:rFonts w:ascii="Times New Roman" w:hAnsi="Times New Roman" w:cs="Times New Roman"/>
          <w:sz w:val="28"/>
          <w:szCs w:val="28"/>
          <w:lang w:val="uk-UA"/>
        </w:rPr>
        <w:t xml:space="preserve">и </w:t>
      </w:r>
      <w:r w:rsidR="00DD6FE4" w:rsidRPr="00AF4805">
        <w:rPr>
          <w:rFonts w:ascii="Times New Roman" w:hAnsi="Times New Roman"/>
          <w:sz w:val="28"/>
          <w:szCs w:val="28"/>
          <w:lang w:val="uk-UA"/>
        </w:rPr>
        <w:t xml:space="preserve">Міжрегіональної Академії управління персоналом </w:t>
      </w:r>
      <w:r w:rsidR="00DD6FE4" w:rsidRPr="00AF4805">
        <w:rPr>
          <w:rFonts w:ascii="Times New Roman" w:hAnsi="Times New Roman"/>
          <w:color w:val="000000"/>
          <w:sz w:val="28"/>
          <w:szCs w:val="28"/>
          <w:lang w:val="uk-UA"/>
        </w:rPr>
        <w:t xml:space="preserve">«Теоретико-методологічні основи становлення української державності і соціальна практика: політичні, юридичні, економічні й психологічні проблеми» (номер державної </w:t>
      </w:r>
      <w:r w:rsidR="00DD6FE4" w:rsidRPr="00AF4805">
        <w:rPr>
          <w:rFonts w:ascii="Times New Roman" w:hAnsi="Times New Roman"/>
          <w:sz w:val="28"/>
          <w:szCs w:val="28"/>
          <w:lang w:val="uk-UA"/>
        </w:rPr>
        <w:t>реєстрації: 0113U007698</w:t>
      </w:r>
      <w:r w:rsidR="00DD6FE4" w:rsidRPr="00AF4805">
        <w:rPr>
          <w:rFonts w:ascii="Times New Roman" w:hAnsi="Times New Roman"/>
          <w:color w:val="000000"/>
          <w:sz w:val="28"/>
          <w:szCs w:val="28"/>
          <w:lang w:val="uk-UA"/>
        </w:rPr>
        <w:t>)</w:t>
      </w:r>
      <w:r w:rsidR="00DD6FE4" w:rsidRPr="00AF4805">
        <w:rPr>
          <w:rFonts w:ascii="Times New Roman" w:hAnsi="Times New Roman"/>
          <w:sz w:val="28"/>
          <w:szCs w:val="28"/>
          <w:lang w:val="uk-UA"/>
        </w:rPr>
        <w:t>. Внесок автора полягає у розробленні методологічних положень та рекомендацій щодо удосконалення механізмів стратегічного управління в умовах забезпечення публічної безпеки з урахуванням інноваційних тенденцій розвитку світового співтовариства.</w:t>
      </w:r>
    </w:p>
    <w:p w:rsidR="00DD6FE4" w:rsidRPr="005B1BF1" w:rsidRDefault="00DD6FE4" w:rsidP="00D42475">
      <w:pPr>
        <w:spacing w:after="0" w:line="281" w:lineRule="auto"/>
        <w:ind w:firstLine="709"/>
        <w:jc w:val="both"/>
        <w:rPr>
          <w:rFonts w:ascii="Times New Roman" w:hAnsi="Times New Roman" w:cs="Times New Roman"/>
          <w:b/>
          <w:sz w:val="28"/>
          <w:szCs w:val="28"/>
          <w:lang w:val="uk-UA"/>
        </w:rPr>
      </w:pPr>
    </w:p>
    <w:p w:rsidR="002D0C28" w:rsidRPr="00FE2641" w:rsidRDefault="002D0C28" w:rsidP="00D42475">
      <w:pPr>
        <w:tabs>
          <w:tab w:val="left" w:pos="0"/>
        </w:tabs>
        <w:spacing w:after="0" w:line="281" w:lineRule="auto"/>
        <w:ind w:right="57" w:firstLine="709"/>
        <w:jc w:val="center"/>
        <w:rPr>
          <w:rFonts w:ascii="Times New Roman" w:hAnsi="Times New Roman" w:cs="Times New Roman"/>
          <w:b/>
          <w:sz w:val="28"/>
          <w:szCs w:val="28"/>
          <w:lang w:val="uk-UA"/>
        </w:rPr>
      </w:pPr>
      <w:r w:rsidRPr="0015018F">
        <w:rPr>
          <w:rFonts w:ascii="Times New Roman" w:hAnsi="Times New Roman" w:cs="Times New Roman"/>
          <w:b/>
          <w:sz w:val="28"/>
          <w:szCs w:val="28"/>
          <w:lang w:val="uk-UA"/>
        </w:rPr>
        <w:t xml:space="preserve">Ступінь обґрунтованості наукових положень, висновків і </w:t>
      </w:r>
      <w:r w:rsidRPr="00FE2641">
        <w:rPr>
          <w:rFonts w:ascii="Times New Roman" w:hAnsi="Times New Roman" w:cs="Times New Roman"/>
          <w:b/>
          <w:sz w:val="28"/>
          <w:szCs w:val="28"/>
          <w:lang w:val="uk-UA"/>
        </w:rPr>
        <w:t>рекомендацій, сформульованих у дисертації, їх вірогідність</w:t>
      </w:r>
    </w:p>
    <w:p w:rsidR="008401CB" w:rsidRPr="00FE2641" w:rsidRDefault="008401CB" w:rsidP="00D42475">
      <w:pPr>
        <w:pStyle w:val="a3"/>
        <w:spacing w:after="0" w:line="281" w:lineRule="auto"/>
        <w:ind w:left="709"/>
        <w:rPr>
          <w:rFonts w:ascii="Times New Roman" w:hAnsi="Times New Roman" w:cs="Times New Roman"/>
          <w:b/>
          <w:sz w:val="28"/>
          <w:szCs w:val="28"/>
          <w:lang w:val="uk-UA"/>
        </w:rPr>
      </w:pPr>
    </w:p>
    <w:p w:rsidR="0083599E" w:rsidRDefault="00BF51FB" w:rsidP="00D42475">
      <w:pPr>
        <w:spacing w:after="0" w:line="281" w:lineRule="auto"/>
        <w:ind w:firstLine="709"/>
        <w:jc w:val="both"/>
        <w:rPr>
          <w:rFonts w:ascii="Times New Roman" w:hAnsi="Times New Roman" w:cs="Times New Roman"/>
          <w:sz w:val="28"/>
          <w:szCs w:val="28"/>
          <w:lang w:val="uk-UA"/>
        </w:rPr>
      </w:pPr>
      <w:r w:rsidRPr="00FE2641">
        <w:rPr>
          <w:rFonts w:ascii="Times New Roman" w:hAnsi="Times New Roman" w:cs="Times New Roman"/>
          <w:sz w:val="28"/>
          <w:szCs w:val="28"/>
          <w:lang w:val="uk-UA"/>
        </w:rPr>
        <w:t xml:space="preserve">Здобувачем узагальнено і коректно використано ґрунтовні наукові дослідження з історії, теорії та методології державного управління, що сприяло формуванню концептуального бачення специфічного поля дослідження та виробленню системного підходу до аналізу предмету дослідження. Сформульовані наукові положення та висновки щодо </w:t>
      </w:r>
      <w:r w:rsidR="0083599E" w:rsidRPr="00AF4805">
        <w:rPr>
          <w:rFonts w:ascii="Times New Roman" w:hAnsi="Times New Roman"/>
          <w:sz w:val="28"/>
          <w:szCs w:val="28"/>
          <w:lang w:val="uk-UA"/>
        </w:rPr>
        <w:t>обґрунтування теоретичних засад удосконалення стратегічного управління в умовах забезпечення публічної безпеки на підставі компаративного аналізу світового та національного досвіду</w:t>
      </w:r>
      <w:r w:rsidR="0083599E" w:rsidRPr="00AC3BE7">
        <w:rPr>
          <w:rFonts w:ascii="Times New Roman" w:hAnsi="Times New Roman" w:cs="Times New Roman"/>
          <w:sz w:val="28"/>
          <w:szCs w:val="28"/>
          <w:lang w:val="uk-UA"/>
        </w:rPr>
        <w:t xml:space="preserve"> </w:t>
      </w:r>
      <w:r w:rsidR="0083599E">
        <w:rPr>
          <w:rFonts w:ascii="Times New Roman" w:hAnsi="Times New Roman" w:cs="Times New Roman"/>
          <w:sz w:val="28"/>
          <w:szCs w:val="28"/>
          <w:lang w:val="uk-UA"/>
        </w:rPr>
        <w:t>й</w:t>
      </w:r>
      <w:r w:rsidRPr="00FE2641">
        <w:rPr>
          <w:rFonts w:ascii="Times New Roman" w:hAnsi="Times New Roman" w:cs="Times New Roman"/>
          <w:sz w:val="28"/>
          <w:szCs w:val="28"/>
          <w:lang w:val="uk-UA"/>
        </w:rPr>
        <w:t xml:space="preserve"> інноваційних шляхів </w:t>
      </w:r>
      <w:r w:rsidR="0083599E" w:rsidRPr="00AF4805">
        <w:rPr>
          <w:rFonts w:ascii="Times New Roman" w:hAnsi="Times New Roman"/>
          <w:sz w:val="28"/>
          <w:szCs w:val="28"/>
          <w:lang w:val="uk-UA"/>
        </w:rPr>
        <w:t>стратегічного управління в умовах забезпечення публічної безпеки</w:t>
      </w:r>
      <w:r w:rsidRPr="00FE2641">
        <w:rPr>
          <w:rFonts w:ascii="Times New Roman" w:hAnsi="Times New Roman" w:cs="Times New Roman"/>
          <w:sz w:val="28"/>
          <w:szCs w:val="28"/>
          <w:lang w:val="uk-UA"/>
        </w:rPr>
        <w:t>, які в сукупності розв’язують визначене в роботі наукове завдання, є достатньо обґрунтованими, підтверджені використанням значного масиву теоретичного та емпіричного матеріалу.</w:t>
      </w:r>
    </w:p>
    <w:p w:rsidR="0083599E" w:rsidRPr="0083599E" w:rsidRDefault="00BF51FB" w:rsidP="00D42475">
      <w:pPr>
        <w:spacing w:after="0" w:line="281" w:lineRule="auto"/>
        <w:ind w:firstLine="709"/>
        <w:jc w:val="both"/>
        <w:rPr>
          <w:rFonts w:ascii="Times New Roman" w:hAnsi="Times New Roman" w:cs="Times New Roman"/>
          <w:sz w:val="28"/>
          <w:szCs w:val="28"/>
          <w:lang w:val="uk-UA"/>
        </w:rPr>
      </w:pPr>
      <w:r w:rsidRPr="00FE2641">
        <w:rPr>
          <w:rFonts w:ascii="Times New Roman" w:hAnsi="Times New Roman" w:cs="Times New Roman"/>
          <w:sz w:val="28"/>
          <w:szCs w:val="28"/>
          <w:lang w:val="uk-UA"/>
        </w:rPr>
        <w:t>Поставлена автором мета дисертаційної роботи досягнута і логічно розкрита шляхом послідовного вирішення поставлених завдань –</w:t>
      </w:r>
      <w:r w:rsidR="0083599E">
        <w:rPr>
          <w:rFonts w:ascii="Times New Roman" w:hAnsi="Times New Roman" w:cs="Times New Roman"/>
          <w:sz w:val="28"/>
          <w:szCs w:val="28"/>
          <w:lang w:val="uk-UA"/>
        </w:rPr>
        <w:t xml:space="preserve"> </w:t>
      </w:r>
      <w:r w:rsidR="0083599E" w:rsidRPr="00AF4805">
        <w:rPr>
          <w:rFonts w:ascii="Times New Roman" w:hAnsi="Times New Roman"/>
          <w:sz w:val="28"/>
          <w:szCs w:val="28"/>
          <w:lang w:val="uk-UA"/>
        </w:rPr>
        <w:t>систематизувати наукові підходи до питання стратегічного управління в умовах забезпечення публічної безпеки; проаналізувати понятійно-категоріальний апарат дослідження стратегічного управління в умовах забезпечення публічної безпеки;</w:t>
      </w:r>
      <w:r w:rsidR="0083599E">
        <w:rPr>
          <w:rFonts w:ascii="Times New Roman" w:hAnsi="Times New Roman" w:cs="Times New Roman"/>
          <w:sz w:val="28"/>
          <w:szCs w:val="28"/>
          <w:lang w:val="uk-UA"/>
        </w:rPr>
        <w:t xml:space="preserve"> </w:t>
      </w:r>
      <w:r w:rsidR="0083599E" w:rsidRPr="00AF4805">
        <w:rPr>
          <w:rFonts w:ascii="Times New Roman" w:hAnsi="Times New Roman"/>
          <w:sz w:val="28"/>
          <w:szCs w:val="28"/>
          <w:lang w:val="uk-UA"/>
        </w:rPr>
        <w:t>виокремити сучасні проблеми стратегічного управління в умовах забезпечення публічної безпеки; систематизувати міжнародні стратегії забезпечення публічної безпеки</w:t>
      </w:r>
      <w:r w:rsidR="0083599E" w:rsidRPr="00AF4805">
        <w:rPr>
          <w:rFonts w:ascii="Times New Roman" w:hAnsi="Times New Roman"/>
          <w:spacing w:val="-6"/>
          <w:sz w:val="28"/>
          <w:szCs w:val="28"/>
          <w:lang w:val="uk-UA"/>
        </w:rPr>
        <w:t xml:space="preserve">; </w:t>
      </w:r>
      <w:r w:rsidR="0083599E">
        <w:rPr>
          <w:rFonts w:ascii="Times New Roman" w:hAnsi="Times New Roman"/>
          <w:spacing w:val="-6"/>
          <w:sz w:val="28"/>
          <w:szCs w:val="28"/>
          <w:lang w:val="uk-UA"/>
        </w:rPr>
        <w:t>проаналізувати</w:t>
      </w:r>
      <w:r w:rsidR="0083599E" w:rsidRPr="00AF4805">
        <w:rPr>
          <w:rFonts w:ascii="Times New Roman" w:hAnsi="Times New Roman"/>
          <w:spacing w:val="-6"/>
          <w:sz w:val="28"/>
          <w:szCs w:val="28"/>
          <w:lang w:val="uk-UA"/>
        </w:rPr>
        <w:t xml:space="preserve"> нормативно-правові механізми </w:t>
      </w:r>
      <w:r w:rsidR="0083599E" w:rsidRPr="00AF4805">
        <w:rPr>
          <w:rFonts w:ascii="Times New Roman" w:hAnsi="Times New Roman"/>
          <w:spacing w:val="-6"/>
          <w:sz w:val="28"/>
          <w:szCs w:val="28"/>
          <w:lang w:val="uk-UA"/>
        </w:rPr>
        <w:lastRenderedPageBreak/>
        <w:t>забезпечення публічної безпеки в Україні та закордоном</w:t>
      </w:r>
      <w:r w:rsidR="0083599E" w:rsidRPr="00AF4805">
        <w:rPr>
          <w:rFonts w:ascii="Times New Roman" w:hAnsi="Times New Roman"/>
          <w:color w:val="000000"/>
          <w:sz w:val="28"/>
          <w:szCs w:val="28"/>
          <w:lang w:val="uk-UA"/>
        </w:rPr>
        <w:t>; обґрунтувати інструмент форсайту як важливий елемент стратегічного управління в умовах забезпечення публічної безпеки</w:t>
      </w:r>
      <w:r w:rsidR="0083599E" w:rsidRPr="00AF4805">
        <w:rPr>
          <w:rFonts w:ascii="Times New Roman" w:hAnsi="Times New Roman"/>
          <w:spacing w:val="-6"/>
          <w:sz w:val="28"/>
          <w:szCs w:val="28"/>
          <w:lang w:val="uk-UA"/>
        </w:rPr>
        <w:t>; виокремити інноваційну модель стратегічного управління в умовах забезпечення публічної безпеки</w:t>
      </w:r>
      <w:r w:rsidR="0083599E" w:rsidRPr="00AF4805">
        <w:rPr>
          <w:rFonts w:ascii="Times New Roman" w:hAnsi="Times New Roman"/>
          <w:color w:val="000000"/>
          <w:sz w:val="28"/>
          <w:szCs w:val="28"/>
          <w:lang w:val="uk-UA"/>
        </w:rPr>
        <w:t>.</w:t>
      </w:r>
    </w:p>
    <w:p w:rsidR="00BF51FB" w:rsidRPr="00FE2641" w:rsidRDefault="00BF51FB" w:rsidP="00D42475">
      <w:pPr>
        <w:spacing w:after="0" w:line="281" w:lineRule="auto"/>
        <w:ind w:firstLine="709"/>
        <w:jc w:val="both"/>
        <w:rPr>
          <w:rFonts w:ascii="Times New Roman" w:hAnsi="Times New Roman" w:cs="Times New Roman"/>
          <w:sz w:val="28"/>
          <w:szCs w:val="28"/>
          <w:lang w:val="uk-UA"/>
        </w:rPr>
      </w:pPr>
      <w:r w:rsidRPr="00FE2641">
        <w:rPr>
          <w:rFonts w:ascii="Times New Roman" w:hAnsi="Times New Roman" w:cs="Times New Roman"/>
          <w:sz w:val="28"/>
          <w:szCs w:val="28"/>
          <w:lang w:val="uk-UA"/>
        </w:rPr>
        <w:t xml:space="preserve">Найбільш суттєві наукові та практичні результати, одержані здобувачем, викладено в загальних висновках та висвітлено в опублікованих працях. </w:t>
      </w:r>
    </w:p>
    <w:p w:rsidR="00F04FB7" w:rsidRDefault="00BF51FB" w:rsidP="00D42475">
      <w:pPr>
        <w:spacing w:after="0" w:line="281" w:lineRule="auto"/>
        <w:ind w:firstLine="567"/>
        <w:jc w:val="both"/>
        <w:rPr>
          <w:rFonts w:ascii="Times New Roman" w:hAnsi="Times New Roman" w:cs="Times New Roman"/>
          <w:sz w:val="28"/>
          <w:szCs w:val="28"/>
          <w:lang w:val="uk-UA"/>
        </w:rPr>
      </w:pPr>
      <w:r w:rsidRPr="00F04FB7">
        <w:rPr>
          <w:rFonts w:ascii="Times New Roman" w:hAnsi="Times New Roman" w:cs="Times New Roman"/>
          <w:sz w:val="28"/>
          <w:szCs w:val="28"/>
          <w:lang w:val="uk-UA"/>
        </w:rPr>
        <w:t>У першому розділі «</w:t>
      </w:r>
      <w:r w:rsidR="00F04FB7" w:rsidRPr="00F04FB7">
        <w:rPr>
          <w:rFonts w:ascii="Times New Roman" w:hAnsi="Times New Roman" w:cs="Times New Roman"/>
          <w:sz w:val="28"/>
          <w:szCs w:val="28"/>
          <w:lang w:val="uk-UA"/>
        </w:rPr>
        <w:t>Теоретичні засади стратегічного управління в умовах забезпечення публічної безпеки</w:t>
      </w:r>
      <w:r w:rsidRPr="00F04FB7">
        <w:rPr>
          <w:rFonts w:ascii="Times New Roman" w:hAnsi="Times New Roman" w:cs="Times New Roman"/>
          <w:sz w:val="28"/>
          <w:szCs w:val="28"/>
          <w:lang w:val="uk-UA"/>
        </w:rPr>
        <w:t xml:space="preserve">» </w:t>
      </w:r>
      <w:r w:rsidR="00F04FB7" w:rsidRPr="00F04FB7">
        <w:rPr>
          <w:rFonts w:ascii="Times New Roman" w:hAnsi="Times New Roman" w:cs="Times New Roman"/>
          <w:sz w:val="28"/>
          <w:szCs w:val="28"/>
          <w:lang w:val="uk-UA"/>
        </w:rPr>
        <w:t>систематизовані</w:t>
      </w:r>
      <w:r w:rsidR="00F04FB7" w:rsidRPr="00AF4805">
        <w:rPr>
          <w:rFonts w:ascii="Times New Roman" w:hAnsi="Times New Roman" w:cs="Times New Roman"/>
          <w:sz w:val="28"/>
          <w:szCs w:val="28"/>
          <w:lang w:val="uk-UA"/>
        </w:rPr>
        <w:t xml:space="preserve"> сучасні наукові дослідження з питань забезпечення та формування публічної безпеки. Так, </w:t>
      </w:r>
      <w:r w:rsidR="00F04FB7">
        <w:rPr>
          <w:rFonts w:ascii="Times New Roman" w:hAnsi="Times New Roman" w:cs="Times New Roman"/>
          <w:sz w:val="28"/>
          <w:szCs w:val="28"/>
          <w:lang w:val="uk-UA"/>
        </w:rPr>
        <w:t>автором виокремлено</w:t>
      </w:r>
      <w:r w:rsidR="00F04FB7" w:rsidRPr="00AF4805">
        <w:rPr>
          <w:rFonts w:ascii="Times New Roman" w:hAnsi="Times New Roman" w:cs="Times New Roman"/>
          <w:sz w:val="28"/>
          <w:szCs w:val="28"/>
          <w:lang w:val="uk-UA"/>
        </w:rPr>
        <w:t xml:space="preserve"> шість кластерів таких наукових підходів. По-перше, наукові підходи щодо ототожнення поняття «публічна безпека» та «громадська безпека» та «громадський порядок». Так, поняття публічна безпека аналізують з точки зору забезпечення громадського порядку.</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 xml:space="preserve">По-друге, публічну безпеку аналізують через діяльність правоохоронних органів та їх територіальних підрозділів, а також через функціональні обов’язки, зокрема: </w:t>
      </w:r>
      <w:r w:rsidR="00F04FB7" w:rsidRPr="00AF4805">
        <w:rPr>
          <w:rFonts w:ascii="Times New Roman" w:eastAsia="Times New Roman" w:hAnsi="Times New Roman" w:cs="Times New Roman"/>
          <w:sz w:val="28"/>
          <w:szCs w:val="28"/>
          <w:lang w:val="uk-UA" w:eastAsia="ru-UA"/>
        </w:rPr>
        <w:t>забезпечення публічної безпеки і порядку;</w:t>
      </w:r>
      <w:r w:rsidR="00F04FB7" w:rsidRPr="00AF4805">
        <w:rPr>
          <w:rFonts w:ascii="Times New Roman" w:hAnsi="Times New Roman" w:cs="Times New Roman"/>
          <w:sz w:val="28"/>
          <w:szCs w:val="28"/>
          <w:lang w:val="uk-UA"/>
        </w:rPr>
        <w:t xml:space="preserve"> </w:t>
      </w:r>
      <w:r w:rsidR="00F04FB7" w:rsidRPr="00AF4805">
        <w:rPr>
          <w:rFonts w:ascii="Times New Roman" w:eastAsia="Times New Roman" w:hAnsi="Times New Roman" w:cs="Times New Roman"/>
          <w:sz w:val="28"/>
          <w:szCs w:val="28"/>
          <w:lang w:val="uk-UA" w:eastAsia="ru-UA"/>
        </w:rPr>
        <w:t>охорони прав і свобод людини, а також інтересів суспільства і держави;</w:t>
      </w:r>
      <w:r w:rsidR="00F04FB7" w:rsidRPr="00AF4805">
        <w:rPr>
          <w:rFonts w:ascii="Times New Roman" w:hAnsi="Times New Roman" w:cs="Times New Roman"/>
          <w:sz w:val="28"/>
          <w:szCs w:val="28"/>
          <w:lang w:val="uk-UA"/>
        </w:rPr>
        <w:t xml:space="preserve"> </w:t>
      </w:r>
      <w:r w:rsidR="00F04FB7" w:rsidRPr="00AF4805">
        <w:rPr>
          <w:rFonts w:ascii="Times New Roman" w:eastAsia="Times New Roman" w:hAnsi="Times New Roman" w:cs="Times New Roman"/>
          <w:sz w:val="28"/>
          <w:szCs w:val="28"/>
          <w:lang w:val="uk-UA" w:eastAsia="ru-UA"/>
        </w:rPr>
        <w:t>протидії злочинності</w:t>
      </w:r>
      <w:r w:rsidR="00F04FB7" w:rsidRPr="00AF4805">
        <w:rPr>
          <w:rFonts w:ascii="Times New Roman" w:hAnsi="Times New Roman" w:cs="Times New Roman"/>
          <w:sz w:val="28"/>
          <w:szCs w:val="28"/>
          <w:lang w:val="uk-UA"/>
        </w:rPr>
        <w:t xml:space="preserve"> та ін</w:t>
      </w:r>
      <w:r w:rsidR="00F04FB7" w:rsidRPr="00AF4805">
        <w:rPr>
          <w:rFonts w:ascii="Times New Roman" w:eastAsia="Times New Roman" w:hAnsi="Times New Roman" w:cs="Times New Roman"/>
          <w:sz w:val="28"/>
          <w:szCs w:val="28"/>
          <w:lang w:val="uk-UA" w:eastAsia="ru-UA"/>
        </w:rPr>
        <w:t>.</w:t>
      </w:r>
      <w:r w:rsidR="00F04FB7">
        <w:rPr>
          <w:rFonts w:ascii="Times New Roman" w:eastAsia="Times New Roman" w:hAnsi="Times New Roman" w:cs="Times New Roman"/>
          <w:sz w:val="28"/>
          <w:szCs w:val="28"/>
          <w:lang w:val="uk-UA" w:eastAsia="ru-UA"/>
        </w:rPr>
        <w:t xml:space="preserve"> </w:t>
      </w:r>
      <w:r w:rsidR="00F04FB7" w:rsidRPr="00AF4805">
        <w:rPr>
          <w:rFonts w:ascii="Times New Roman" w:eastAsia="Times New Roman" w:hAnsi="Times New Roman" w:cs="Times New Roman"/>
          <w:sz w:val="28"/>
          <w:szCs w:val="28"/>
          <w:lang w:val="uk-UA" w:eastAsia="ru-UA"/>
        </w:rPr>
        <w:t>По-третє, публічну безпеку розглядають як форму суспільної безпеки, тобто таке існування сучасного суспільства, де виключені будь-які серйозні загрози та проблеми для життєдіяльності суспільства.</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 xml:space="preserve">По-четверте, публічну безпеку розглядають як засоби профілактики і попередження ризиків нещасних випадків, дорожніх пригод, прийняття заборонних заходів з експлуатації старих (небезпечних) будівель і в цілому - превенції будь-яких загроз територіальній громаді і окремій особі в межах цієї громади. Таким чином, розглядають публічну безпеку з точки зору функціонування </w:t>
      </w:r>
      <w:proofErr w:type="spellStart"/>
      <w:r w:rsidR="00F04FB7" w:rsidRPr="00AF4805">
        <w:rPr>
          <w:rFonts w:ascii="Times New Roman" w:hAnsi="Times New Roman" w:cs="Times New Roman"/>
          <w:sz w:val="28"/>
          <w:szCs w:val="28"/>
          <w:lang w:val="uk-UA"/>
        </w:rPr>
        <w:t>безпекового</w:t>
      </w:r>
      <w:proofErr w:type="spellEnd"/>
      <w:r w:rsidR="00F04FB7" w:rsidRPr="00AF4805">
        <w:rPr>
          <w:rFonts w:ascii="Times New Roman" w:hAnsi="Times New Roman" w:cs="Times New Roman"/>
          <w:sz w:val="28"/>
          <w:szCs w:val="28"/>
          <w:lang w:val="uk-UA"/>
        </w:rPr>
        <w:t xml:space="preserve"> середовища територіальної громади.</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По-п’яте, публічну безпеку аналізують з точки зору забезпечення безпеки публічних заходів та мирних зібрань. Публічна безпека аналізується з точки зору попередження адміністративних правопорушень.</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По-шосте, публічну безпеку розглядають як забезпечення спокою, обстановку впевненості в надійності та ефективності захисту від ймовірних злочинів та інших протиправних посягань, у наявності для цього відповідних гарантій, відчуття безпеки, на яку можна покластися, в якій впевнені громадяни, утворює такий стан суспільної та особистої свідомості, такий соціальний настрій, який характеризується відсутністю загроз життю і здоров’ю, свободі, недоторканості та безпеці людей, власності та іншим цінностям, коли люди почувають себе в безпеці і вільними від страху. Тобто публічну безпеку аналізують з точки зору попередження кримінальних правопорушень.</w:t>
      </w:r>
      <w:r w:rsidR="00F04FB7">
        <w:rPr>
          <w:rFonts w:ascii="Times New Roman" w:hAnsi="Times New Roman" w:cs="Times New Roman"/>
          <w:sz w:val="28"/>
          <w:szCs w:val="28"/>
          <w:lang w:val="uk-UA"/>
        </w:rPr>
        <w:t xml:space="preserve"> Автором систематизовані </w:t>
      </w:r>
      <w:r w:rsidR="00F04FB7" w:rsidRPr="00AF4805">
        <w:rPr>
          <w:rFonts w:ascii="Times New Roman" w:hAnsi="Times New Roman" w:cs="Times New Roman"/>
          <w:sz w:val="28"/>
          <w:szCs w:val="28"/>
          <w:lang w:val="uk-UA"/>
        </w:rPr>
        <w:t>проблем</w:t>
      </w:r>
      <w:r w:rsidR="00F04FB7">
        <w:rPr>
          <w:rFonts w:ascii="Times New Roman" w:hAnsi="Times New Roman" w:cs="Times New Roman"/>
          <w:sz w:val="28"/>
          <w:szCs w:val="28"/>
          <w:lang w:val="uk-UA"/>
        </w:rPr>
        <w:t>и</w:t>
      </w:r>
      <w:r w:rsidR="00F04FB7" w:rsidRPr="00AF4805">
        <w:rPr>
          <w:rFonts w:ascii="Times New Roman" w:hAnsi="Times New Roman" w:cs="Times New Roman"/>
          <w:sz w:val="28"/>
          <w:szCs w:val="28"/>
          <w:lang w:val="uk-UA"/>
        </w:rPr>
        <w:t xml:space="preserve"> стратегічного управління у сфері публічної безпеки</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 xml:space="preserve">не існує законодавчого визначення поняття «публічна безпека», тому дуже </w:t>
      </w:r>
      <w:r w:rsidR="00F04FB7" w:rsidRPr="00AF4805">
        <w:rPr>
          <w:rFonts w:ascii="Times New Roman" w:hAnsi="Times New Roman" w:cs="Times New Roman"/>
          <w:sz w:val="28"/>
          <w:szCs w:val="28"/>
          <w:lang w:val="uk-UA"/>
        </w:rPr>
        <w:lastRenderedPageBreak/>
        <w:t>складно сформувати відповідні ефективні заходи</w:t>
      </w:r>
      <w:r w:rsidR="00F04FB7">
        <w:rPr>
          <w:rFonts w:ascii="Times New Roman" w:hAnsi="Times New Roman" w:cs="Times New Roman"/>
          <w:sz w:val="28"/>
          <w:szCs w:val="28"/>
          <w:lang w:val="uk-UA"/>
        </w:rPr>
        <w:t xml:space="preserve"> забезпечення публічної безпеки; </w:t>
      </w:r>
      <w:r w:rsidR="00F04FB7" w:rsidRPr="00AF4805">
        <w:rPr>
          <w:rFonts w:ascii="Times New Roman" w:hAnsi="Times New Roman" w:cs="Times New Roman"/>
          <w:sz w:val="28"/>
          <w:szCs w:val="28"/>
          <w:lang w:val="uk-UA"/>
        </w:rPr>
        <w:t>поняття «публічна безпека» частіше аналізують фахівців у сфері правознавства з точки зору захисту громадського порядку. У сукупності проаналізованих теоретичних аспектів публічна безпека фактично формує базис регулювання процесів держави в рамках протидії</w:t>
      </w:r>
      <w:r w:rsidR="00F04FB7">
        <w:rPr>
          <w:rFonts w:ascii="Times New Roman" w:hAnsi="Times New Roman" w:cs="Times New Roman"/>
          <w:sz w:val="28"/>
          <w:szCs w:val="28"/>
          <w:lang w:val="uk-UA"/>
        </w:rPr>
        <w:t xml:space="preserve"> ризикам і загрозам суспільства; </w:t>
      </w:r>
      <w:r w:rsidR="00F04FB7" w:rsidRPr="00AF4805">
        <w:rPr>
          <w:rFonts w:ascii="Times New Roman" w:hAnsi="Times New Roman" w:cs="Times New Roman"/>
          <w:sz w:val="28"/>
          <w:szCs w:val="28"/>
          <w:lang w:val="uk-UA"/>
        </w:rPr>
        <w:t>публічну безпеки забезпечують спеціально уповноважені органи державної влади, зокрема, органи Національної поліції Україн</w:t>
      </w:r>
      <w:r w:rsidR="00F04FB7">
        <w:rPr>
          <w:rFonts w:ascii="Times New Roman" w:hAnsi="Times New Roman" w:cs="Times New Roman"/>
          <w:sz w:val="28"/>
          <w:szCs w:val="28"/>
          <w:lang w:val="uk-UA"/>
        </w:rPr>
        <w:t xml:space="preserve">и, Національної гвардії України; </w:t>
      </w:r>
      <w:r w:rsidR="00F04FB7" w:rsidRPr="00AF4805">
        <w:rPr>
          <w:rFonts w:ascii="Times New Roman" w:hAnsi="Times New Roman" w:cs="Times New Roman"/>
          <w:sz w:val="28"/>
          <w:szCs w:val="28"/>
          <w:lang w:val="uk-UA"/>
        </w:rPr>
        <w:t xml:space="preserve">відсутні державні стратегічні та програмні документи щодо </w:t>
      </w:r>
      <w:r w:rsidR="00F04FB7">
        <w:rPr>
          <w:rFonts w:ascii="Times New Roman" w:hAnsi="Times New Roman" w:cs="Times New Roman"/>
          <w:sz w:val="28"/>
          <w:szCs w:val="28"/>
          <w:lang w:val="uk-UA"/>
        </w:rPr>
        <w:t xml:space="preserve">забезпечення публічної безпеки; </w:t>
      </w:r>
      <w:r w:rsidR="00F04FB7" w:rsidRPr="00AF4805">
        <w:rPr>
          <w:rFonts w:ascii="Times New Roman" w:hAnsi="Times New Roman" w:cs="Times New Roman"/>
          <w:sz w:val="28"/>
          <w:szCs w:val="28"/>
          <w:lang w:val="uk-UA"/>
        </w:rPr>
        <w:t>відсутні професійні фахівців, які б здійснювали системний аналіз забезпечення публічної безпеки, визначали загрози та управляли такими загрозами з метою їх мінімізації</w:t>
      </w:r>
      <w:r w:rsidR="00F04FB7">
        <w:rPr>
          <w:rFonts w:ascii="Times New Roman" w:hAnsi="Times New Roman" w:cs="Times New Roman"/>
          <w:sz w:val="28"/>
          <w:szCs w:val="28"/>
          <w:lang w:val="uk-UA"/>
        </w:rPr>
        <w:t xml:space="preserve">; </w:t>
      </w:r>
      <w:r w:rsidR="00F04FB7" w:rsidRPr="00AF4805">
        <w:rPr>
          <w:rFonts w:ascii="Times New Roman" w:hAnsi="Times New Roman" w:cs="Times New Roman"/>
          <w:sz w:val="28"/>
          <w:szCs w:val="28"/>
          <w:lang w:val="uk-UA"/>
        </w:rPr>
        <w:t>відсутня дієва співпраця органів державної влади та інститутів громадянського суспільства щодо формування дієвих заходів забезпечення публічної безпеки, формування стратегічних планів та здійснення стратегічного планування системи публічної безпеки.</w:t>
      </w:r>
    </w:p>
    <w:p w:rsidR="00B96F95" w:rsidRPr="00AF4805" w:rsidRDefault="00BF51FB" w:rsidP="00D42475">
      <w:pPr>
        <w:spacing w:after="0" w:line="281" w:lineRule="auto"/>
        <w:ind w:firstLine="567"/>
        <w:jc w:val="both"/>
        <w:rPr>
          <w:rFonts w:ascii="Times New Roman" w:hAnsi="Times New Roman" w:cs="Times New Roman"/>
          <w:sz w:val="28"/>
          <w:szCs w:val="28"/>
          <w:lang w:val="uk-UA"/>
        </w:rPr>
      </w:pPr>
      <w:r w:rsidRPr="00B96F95">
        <w:rPr>
          <w:rFonts w:ascii="Times New Roman" w:hAnsi="Times New Roman" w:cs="Times New Roman"/>
          <w:sz w:val="28"/>
          <w:szCs w:val="28"/>
          <w:lang w:val="uk-UA"/>
        </w:rPr>
        <w:t>У другому розділі «</w:t>
      </w:r>
      <w:bookmarkStart w:id="0" w:name="_Toc80524307"/>
      <w:r w:rsidR="00F04FB7" w:rsidRPr="00B96F95">
        <w:rPr>
          <w:rFonts w:ascii="Times New Roman" w:hAnsi="Times New Roman" w:cs="Times New Roman"/>
          <w:sz w:val="28"/>
          <w:szCs w:val="28"/>
          <w:lang w:val="uk-UA"/>
        </w:rPr>
        <w:t>Міжнародні стратегії забезпечення публічної безпеки</w:t>
      </w:r>
      <w:bookmarkEnd w:id="0"/>
      <w:r w:rsidR="00F04FB7" w:rsidRPr="00B96F95">
        <w:rPr>
          <w:rFonts w:ascii="Times New Roman" w:hAnsi="Times New Roman" w:cs="Times New Roman"/>
          <w:sz w:val="28"/>
          <w:szCs w:val="28"/>
          <w:lang w:val="uk-UA"/>
        </w:rPr>
        <w:t>»</w:t>
      </w:r>
      <w:r w:rsidRPr="00B96F95">
        <w:rPr>
          <w:rFonts w:ascii="Times New Roman" w:hAnsi="Times New Roman" w:cs="Times New Roman"/>
          <w:sz w:val="28"/>
          <w:szCs w:val="28"/>
          <w:lang w:val="uk-UA"/>
        </w:rPr>
        <w:t xml:space="preserve"> </w:t>
      </w:r>
      <w:r w:rsidR="00B96F95" w:rsidRPr="00AF4805">
        <w:rPr>
          <w:rFonts w:ascii="Times New Roman" w:hAnsi="Times New Roman" w:cs="Times New Roman"/>
          <w:sz w:val="28"/>
          <w:szCs w:val="28"/>
          <w:lang w:val="uk-UA"/>
        </w:rPr>
        <w:t>проаналізований досвід формування та забезпечення публічної безпеки за кордоном, зокрема у США, Німеччині, Франції, Великобританії, Японії, Китаї, В’єтнамі.</w:t>
      </w:r>
      <w:r w:rsidR="00B96F95">
        <w:rPr>
          <w:rFonts w:ascii="Times New Roman" w:hAnsi="Times New Roman" w:cs="Times New Roman"/>
          <w:sz w:val="28"/>
          <w:szCs w:val="28"/>
          <w:lang w:val="uk-UA"/>
        </w:rPr>
        <w:t xml:space="preserve"> Зазначено, що о</w:t>
      </w:r>
      <w:r w:rsidR="00B96F95" w:rsidRPr="00AF4805">
        <w:rPr>
          <w:rFonts w:ascii="Times New Roman" w:hAnsi="Times New Roman" w:cs="Times New Roman"/>
          <w:sz w:val="28"/>
          <w:szCs w:val="28"/>
          <w:lang w:val="uk-UA"/>
        </w:rPr>
        <w:t>сновними засадами формування та забезпечення публічної безпеки в США є: по-перше, жорсткий та багатофазовий професійний відбір до органів поліції; по-друге, спеціальна підготовка та отримання відповідної освіти, навичок та знань; по-третє, широкі повноваження поліцейських, які реалізують заходи з попередження та виявлення загроз публічній безпеці; по-четверте, децентралізація органів поліції та відсутність прямого підпорядкування місцевої поліції вище стоячих органам поліції, водночас, існує зобов’язання поліцейських перед інститутами громадянського суспільства; по-п’яте, залучення до відбору поліцейських громадськості; по-шосте, залучення до діяльності поліцейських інститути громадянського суспільства; по-шосте, виборність посад, що забезпечую пряму відповідальність перед виборцями за якість та ефективність діяльності.</w:t>
      </w:r>
      <w:r w:rsidR="00B96F95">
        <w:rPr>
          <w:rFonts w:ascii="Times New Roman" w:hAnsi="Times New Roman" w:cs="Times New Roman"/>
          <w:sz w:val="28"/>
          <w:szCs w:val="28"/>
          <w:lang w:val="uk-UA"/>
        </w:rPr>
        <w:t xml:space="preserve"> </w:t>
      </w:r>
      <w:r w:rsidR="00B96F95" w:rsidRPr="00AF4805">
        <w:rPr>
          <w:rFonts w:ascii="Times New Roman" w:hAnsi="Times New Roman" w:cs="Times New Roman"/>
          <w:sz w:val="28"/>
          <w:szCs w:val="28"/>
          <w:lang w:val="uk-UA"/>
        </w:rPr>
        <w:t xml:space="preserve">У Німеччині запроваджена кооперативна система управління, яка включає в себе шість елементів: делегування, участь, транспарентність, репрезентативність, контроль і оцінка результатів діяльності. Ці елементи повинні служити орієнтиром керівному складу поліції при виконанні управлінських функцій. Кожен елемент описує певні дії, послідовна реалізація яких сприяє досягненню поставлених цілей. Система професійної поліцейської підготовки в ФРН - це багатовимірна структура, яка визначається, з одного боку, рівнями поліцейської ієрархії (молодший склад - середній начальницький склад – вищий управлінський склад), </w:t>
      </w:r>
      <w:r w:rsidR="00B96F95" w:rsidRPr="00AF4805">
        <w:rPr>
          <w:rFonts w:ascii="Times New Roman" w:hAnsi="Times New Roman" w:cs="Times New Roman"/>
          <w:sz w:val="28"/>
          <w:szCs w:val="28"/>
          <w:lang w:val="uk-UA"/>
        </w:rPr>
        <w:lastRenderedPageBreak/>
        <w:t xml:space="preserve">з іншого – рівнями професійної освіти (середня - вища – спеціальна вища). Підготовка кадрів поліції ведеться у відомчих навчальних закладах трьох рівнів. Таким чином, у Німеччині функції та обсяг </w:t>
      </w:r>
      <w:proofErr w:type="spellStart"/>
      <w:r w:rsidR="00B96F95" w:rsidRPr="00AF4805">
        <w:rPr>
          <w:rFonts w:ascii="Times New Roman" w:hAnsi="Times New Roman" w:cs="Times New Roman"/>
          <w:sz w:val="28"/>
          <w:szCs w:val="28"/>
          <w:lang w:val="uk-UA"/>
        </w:rPr>
        <w:t>компетенцій</w:t>
      </w:r>
      <w:proofErr w:type="spellEnd"/>
      <w:r w:rsidR="00B96F95" w:rsidRPr="00AF4805">
        <w:rPr>
          <w:rFonts w:ascii="Times New Roman" w:hAnsi="Times New Roman" w:cs="Times New Roman"/>
          <w:sz w:val="28"/>
          <w:szCs w:val="28"/>
          <w:lang w:val="uk-UA"/>
        </w:rPr>
        <w:t xml:space="preserve"> поліцейських більше, ніж в Україні, їх навчання спрямоване на всебічний розвиток поліцейського для виконання ним своїх функціональних обов’язків відповідно до вимог законодавства та з метою забезпечення публічної безпеки. </w:t>
      </w:r>
    </w:p>
    <w:p w:rsidR="00B96F95" w:rsidRPr="00AF4805" w:rsidRDefault="00B96F95" w:rsidP="00D42475">
      <w:pPr>
        <w:spacing w:after="0" w:line="281" w:lineRule="auto"/>
        <w:ind w:firstLine="567"/>
        <w:jc w:val="both"/>
        <w:rPr>
          <w:rFonts w:ascii="Times New Roman" w:hAnsi="Times New Roman" w:cs="Times New Roman"/>
          <w:sz w:val="28"/>
          <w:szCs w:val="28"/>
          <w:lang w:val="uk-UA"/>
        </w:rPr>
      </w:pPr>
      <w:r w:rsidRPr="00AF4805">
        <w:rPr>
          <w:rFonts w:ascii="Times New Roman" w:hAnsi="Times New Roman" w:cs="Times New Roman"/>
          <w:sz w:val="28"/>
          <w:szCs w:val="28"/>
          <w:lang w:val="uk-UA"/>
        </w:rPr>
        <w:t xml:space="preserve">На підставі аналізу закордонного досвіду формування публічної безпеки можна зазначити наступне. По-перше, публічна безпека за кордоном розглядається як основа забезпечення </w:t>
      </w:r>
      <w:proofErr w:type="spellStart"/>
      <w:r w:rsidRPr="00AF4805">
        <w:rPr>
          <w:rFonts w:ascii="Times New Roman" w:hAnsi="Times New Roman" w:cs="Times New Roman"/>
          <w:sz w:val="28"/>
          <w:szCs w:val="28"/>
          <w:lang w:val="uk-UA"/>
        </w:rPr>
        <w:t>безпекової</w:t>
      </w:r>
      <w:proofErr w:type="spellEnd"/>
      <w:r w:rsidRPr="00AF4805">
        <w:rPr>
          <w:rFonts w:ascii="Times New Roman" w:hAnsi="Times New Roman" w:cs="Times New Roman"/>
          <w:sz w:val="28"/>
          <w:szCs w:val="28"/>
          <w:lang w:val="uk-UA"/>
        </w:rPr>
        <w:t xml:space="preserve"> життєдіяльності суспільства. Про-друге, основними державними інституціями, які реалізують функції з забезпечення публічної безпеки є поліція. По-третє, основою якісної та ефективної діяльності поліції за кордоном є професійність, чесність, довіра з боку суспільства. По-четверте, функції поліції за кордоном не зводяться до лише забезпечення громадського порядку та розслідування кримінальних правопорушень, а й пов'язаний з життєдіяльності суспільства, допомоги населенню у критичних буденних справах.</w:t>
      </w:r>
    </w:p>
    <w:p w:rsidR="007A1AA0" w:rsidRPr="00684B54" w:rsidRDefault="00BF51FB" w:rsidP="00D42475">
      <w:pPr>
        <w:spacing w:after="0" w:line="281" w:lineRule="auto"/>
        <w:ind w:firstLine="567"/>
        <w:jc w:val="both"/>
        <w:rPr>
          <w:rFonts w:ascii="Times New Roman" w:hAnsi="Times New Roman" w:cs="Times New Roman"/>
          <w:sz w:val="28"/>
          <w:szCs w:val="28"/>
          <w:lang w:val="uk-UA"/>
        </w:rPr>
      </w:pPr>
      <w:r w:rsidRPr="001357C0">
        <w:rPr>
          <w:rFonts w:ascii="Times New Roman" w:hAnsi="Times New Roman" w:cs="Times New Roman"/>
          <w:sz w:val="28"/>
          <w:szCs w:val="28"/>
          <w:lang w:val="uk-UA"/>
        </w:rPr>
        <w:t>У третьому розділі «</w:t>
      </w:r>
      <w:bookmarkStart w:id="1" w:name="_Toc80524313"/>
      <w:r w:rsidR="001357C0" w:rsidRPr="001357C0">
        <w:rPr>
          <w:rFonts w:ascii="Times New Roman" w:hAnsi="Times New Roman" w:cs="Times New Roman"/>
          <w:sz w:val="28"/>
          <w:szCs w:val="28"/>
          <w:lang w:val="uk-UA"/>
        </w:rPr>
        <w:t>Шляхи забезпечення публічної безпеки України</w:t>
      </w:r>
      <w:bookmarkEnd w:id="1"/>
      <w:r w:rsidRPr="001357C0">
        <w:rPr>
          <w:rFonts w:ascii="Times New Roman" w:hAnsi="Times New Roman" w:cs="Times New Roman"/>
          <w:sz w:val="28"/>
          <w:szCs w:val="28"/>
          <w:lang w:val="uk-UA"/>
        </w:rPr>
        <w:t xml:space="preserve">» </w:t>
      </w:r>
      <w:r w:rsidR="001357C0" w:rsidRPr="001357C0">
        <w:rPr>
          <w:rFonts w:ascii="Times New Roman" w:hAnsi="Times New Roman" w:cs="Times New Roman"/>
          <w:sz w:val="28"/>
          <w:szCs w:val="28"/>
          <w:lang w:val="uk-UA"/>
        </w:rPr>
        <w:t>здійснений системний аналіз нормативно-правових документів України щодо забезпечення</w:t>
      </w:r>
      <w:r w:rsidR="001357C0" w:rsidRPr="00AF4805">
        <w:rPr>
          <w:rFonts w:ascii="Times New Roman" w:hAnsi="Times New Roman" w:cs="Times New Roman"/>
          <w:sz w:val="28"/>
          <w:szCs w:val="28"/>
          <w:lang w:val="uk-UA"/>
        </w:rPr>
        <w:t xml:space="preserve"> публічної безпеки та з’ясовано, що в національному законодавстві не врегульоване поняття «публічна безпека» як основа формування та забезпечення національної безпеки України. Разом з тим, у чинному законодавстві України врегульовані такі поняття як: «національна безпека», «інформаційна безпека», «</w:t>
      </w:r>
      <w:proofErr w:type="spellStart"/>
      <w:r w:rsidR="001357C0" w:rsidRPr="00AF4805">
        <w:rPr>
          <w:rFonts w:ascii="Times New Roman" w:hAnsi="Times New Roman" w:cs="Times New Roman"/>
          <w:sz w:val="28"/>
          <w:szCs w:val="28"/>
          <w:lang w:val="uk-UA"/>
        </w:rPr>
        <w:t>кібер-безпека</w:t>
      </w:r>
      <w:proofErr w:type="spellEnd"/>
      <w:r w:rsidR="001357C0" w:rsidRPr="00AF4805">
        <w:rPr>
          <w:rFonts w:ascii="Times New Roman" w:hAnsi="Times New Roman" w:cs="Times New Roman"/>
          <w:sz w:val="28"/>
          <w:szCs w:val="28"/>
          <w:lang w:val="uk-UA"/>
        </w:rPr>
        <w:t>», «військова безпека», «громадська безпека», «громадський порядок» та ін.</w:t>
      </w:r>
      <w:r w:rsidR="004112AF">
        <w:rPr>
          <w:rFonts w:ascii="Times New Roman" w:hAnsi="Times New Roman" w:cs="Times New Roman"/>
          <w:sz w:val="28"/>
          <w:szCs w:val="28"/>
          <w:lang w:val="uk-UA"/>
        </w:rPr>
        <w:t xml:space="preserve"> </w:t>
      </w:r>
      <w:r w:rsidR="008657CB">
        <w:rPr>
          <w:rFonts w:ascii="Times New Roman" w:hAnsi="Times New Roman" w:cs="Times New Roman"/>
          <w:sz w:val="28"/>
          <w:szCs w:val="28"/>
          <w:lang w:val="uk-UA"/>
        </w:rPr>
        <w:t>Обґрунтовано</w:t>
      </w:r>
      <w:r w:rsidR="004112AF">
        <w:rPr>
          <w:rFonts w:ascii="Times New Roman" w:hAnsi="Times New Roman" w:cs="Times New Roman"/>
          <w:sz w:val="28"/>
          <w:szCs w:val="28"/>
          <w:lang w:val="uk-UA"/>
        </w:rPr>
        <w:t>, що о</w:t>
      </w:r>
      <w:r w:rsidR="001357C0" w:rsidRPr="00AF4805">
        <w:rPr>
          <w:rFonts w:ascii="Times New Roman" w:hAnsi="Times New Roman" w:cs="Times New Roman"/>
          <w:sz w:val="28"/>
          <w:szCs w:val="28"/>
          <w:lang w:val="uk-UA"/>
        </w:rPr>
        <w:t>рган державної влади, який забезпечує публічну безпеку в Україні визначено Національну поліцію України. Разом з тим, функції Національної поліції України мають обмежений характер та спрямовані в більшості на попередження та протидію правопорушенням, а також на проведення відповідних слідчих дій. Водночас, міжнародне законодавство регулює функції поліції щодо прогнозування, протидії виникненню загроз та небезпек у системі публічної безпеки, формування позитивної співпраці між органами поліції та суспільством, формування позитивного іміджу поліції серед населення, формування довіри до органів поліції, що також сприяє забезпеченню публічній безпеці.</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Запропонована розробка Стратегії забезпечення публічної безпека України передбачає наступні розділі.</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Сучасний стан забезпечення публічної безпеки України, її роль у життєдіяльності суспільства.</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Стратегічне прогнозування забезпечення публічної безпеки України та запровадження механізмів форсайту.</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Виокремлення та визначення головних загроз публічній безпеці України.</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lastRenderedPageBreak/>
        <w:t>Кадрове забезпе</w:t>
      </w:r>
      <w:r w:rsidR="004112AF">
        <w:rPr>
          <w:rFonts w:ascii="Times New Roman" w:hAnsi="Times New Roman" w:cs="Times New Roman"/>
          <w:sz w:val="28"/>
          <w:szCs w:val="28"/>
          <w:lang w:val="uk-UA"/>
        </w:rPr>
        <w:t xml:space="preserve">чення публічної безпеки України. </w:t>
      </w:r>
      <w:r w:rsidR="001357C0" w:rsidRPr="00AF4805">
        <w:rPr>
          <w:rFonts w:ascii="Times New Roman" w:hAnsi="Times New Roman" w:cs="Times New Roman"/>
          <w:sz w:val="28"/>
          <w:szCs w:val="28"/>
          <w:lang w:val="uk-UA"/>
        </w:rPr>
        <w:t>Інституційне забезпечення публічної безпеки України.</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Матеріально-технічне забезпечення публічної безпеки України.</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Розвиток комунікаційної політики у сфері формування та забезпечення публічної безпеки України.</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Міжнародне співробітництво з проблем забезпечення публічної безпеки України.</w:t>
      </w:r>
      <w:r w:rsidR="004112AF">
        <w:rPr>
          <w:rFonts w:ascii="Times New Roman" w:hAnsi="Times New Roman" w:cs="Times New Roman"/>
          <w:sz w:val="28"/>
          <w:szCs w:val="28"/>
          <w:lang w:val="uk-UA"/>
        </w:rPr>
        <w:t xml:space="preserve"> </w:t>
      </w:r>
      <w:r w:rsidR="001357C0" w:rsidRPr="00AF4805">
        <w:rPr>
          <w:rFonts w:ascii="Times New Roman" w:hAnsi="Times New Roman" w:cs="Times New Roman"/>
          <w:sz w:val="28"/>
          <w:szCs w:val="28"/>
          <w:lang w:val="uk-UA"/>
        </w:rPr>
        <w:t>Моніторинг та контроль за виконанням Стратегії забезпечення публічної безпека України.</w:t>
      </w:r>
      <w:r w:rsidR="004112AF">
        <w:rPr>
          <w:rFonts w:ascii="Times New Roman" w:hAnsi="Times New Roman" w:cs="Times New Roman"/>
          <w:sz w:val="28"/>
          <w:szCs w:val="28"/>
          <w:lang w:val="uk-UA"/>
        </w:rPr>
        <w:t xml:space="preserve"> </w:t>
      </w:r>
      <w:r w:rsidR="007A1AA0" w:rsidRPr="00684B54">
        <w:rPr>
          <w:rFonts w:ascii="Times New Roman" w:hAnsi="Times New Roman" w:cs="Times New Roman"/>
          <w:sz w:val="28"/>
          <w:szCs w:val="28"/>
          <w:lang w:val="uk-UA"/>
        </w:rPr>
        <w:t>Викладене вище свідчить про достатній рівень обґрунтованості наукових положень, висновків і рекомендацій дисертаційного дослідження. Висновки в цілому відповідають поставленим завданням, відповідно відтворюються в оприлюдненому тексті анотації.</w:t>
      </w:r>
    </w:p>
    <w:p w:rsidR="000E3E64" w:rsidRPr="0015018F" w:rsidRDefault="000E3E64" w:rsidP="00D42475">
      <w:pPr>
        <w:pStyle w:val="a3"/>
        <w:spacing w:after="0" w:line="281" w:lineRule="auto"/>
        <w:ind w:left="0" w:firstLine="709"/>
        <w:jc w:val="both"/>
        <w:rPr>
          <w:rFonts w:ascii="Times New Roman" w:hAnsi="Times New Roman" w:cs="Times New Roman"/>
          <w:sz w:val="28"/>
          <w:szCs w:val="28"/>
          <w:lang w:val="uk-UA"/>
        </w:rPr>
      </w:pPr>
    </w:p>
    <w:p w:rsidR="007A1AA0" w:rsidRDefault="007A1AA0" w:rsidP="00D42475">
      <w:pPr>
        <w:tabs>
          <w:tab w:val="left" w:pos="0"/>
        </w:tabs>
        <w:spacing w:after="0" w:line="281" w:lineRule="auto"/>
        <w:ind w:firstLine="709"/>
        <w:jc w:val="center"/>
        <w:rPr>
          <w:rFonts w:ascii="Times New Roman" w:hAnsi="Times New Roman" w:cs="Times New Roman"/>
          <w:b/>
          <w:bCs/>
          <w:sz w:val="28"/>
          <w:szCs w:val="28"/>
          <w:lang w:val="uk-UA"/>
        </w:rPr>
      </w:pPr>
      <w:r w:rsidRPr="0015018F">
        <w:rPr>
          <w:rFonts w:ascii="Times New Roman" w:hAnsi="Times New Roman" w:cs="Times New Roman"/>
          <w:b/>
          <w:sz w:val="28"/>
          <w:szCs w:val="28"/>
          <w:lang w:val="uk-UA"/>
        </w:rPr>
        <w:t xml:space="preserve">Достовірність та наукова новизна одержаних результатів, </w:t>
      </w:r>
      <w:r w:rsidRPr="0015018F">
        <w:rPr>
          <w:rFonts w:ascii="Times New Roman" w:hAnsi="Times New Roman" w:cs="Times New Roman"/>
          <w:b/>
          <w:bCs/>
          <w:sz w:val="28"/>
          <w:szCs w:val="28"/>
          <w:lang w:val="uk-UA"/>
        </w:rPr>
        <w:t>повнота їх викладу в опублікованих працях</w:t>
      </w:r>
    </w:p>
    <w:p w:rsidR="003F00F9" w:rsidRPr="0015018F" w:rsidRDefault="003F00F9" w:rsidP="00D42475">
      <w:pPr>
        <w:tabs>
          <w:tab w:val="left" w:pos="0"/>
        </w:tabs>
        <w:spacing w:after="0" w:line="281" w:lineRule="auto"/>
        <w:ind w:firstLine="709"/>
        <w:jc w:val="center"/>
        <w:rPr>
          <w:rFonts w:ascii="Times New Roman" w:hAnsi="Times New Roman" w:cs="Times New Roman"/>
          <w:sz w:val="28"/>
          <w:szCs w:val="28"/>
          <w:lang w:val="uk-UA"/>
        </w:rPr>
      </w:pPr>
    </w:p>
    <w:p w:rsidR="00FE2641" w:rsidRPr="00FE2641" w:rsidRDefault="00FE2641" w:rsidP="00D42475">
      <w:pPr>
        <w:pStyle w:val="a3"/>
        <w:spacing w:after="0" w:line="281" w:lineRule="auto"/>
        <w:ind w:left="0" w:firstLine="709"/>
        <w:jc w:val="both"/>
        <w:rPr>
          <w:rFonts w:ascii="Times New Roman" w:hAnsi="Times New Roman" w:cs="Times New Roman"/>
          <w:lang w:val="uk-UA"/>
        </w:rPr>
      </w:pPr>
      <w:r w:rsidRPr="00FE2641">
        <w:rPr>
          <w:rFonts w:ascii="Times New Roman" w:hAnsi="Times New Roman" w:cs="Times New Roman"/>
          <w:sz w:val="28"/>
          <w:szCs w:val="28"/>
          <w:lang w:val="uk-UA"/>
        </w:rPr>
        <w:t>Достовірність результатів і висновків дослідження забезпечується чітко визначеною методологією, загальних і спеціальних методів наукового пізнання – метод класифікації, логіко-семантичний, системно-структурний, компаративний, порівняльно-історичний та проблемно-хронологічний методи, статистичний і документальний аналіз тощо.</w:t>
      </w:r>
    </w:p>
    <w:p w:rsidR="007A1AA0" w:rsidRPr="006B699F" w:rsidRDefault="007A1AA0" w:rsidP="00D42475">
      <w:pPr>
        <w:pStyle w:val="a3"/>
        <w:spacing w:after="0" w:line="281" w:lineRule="auto"/>
        <w:ind w:left="0" w:firstLine="709"/>
        <w:jc w:val="both"/>
        <w:rPr>
          <w:rFonts w:ascii="Times New Roman" w:hAnsi="Times New Roman" w:cs="Times New Roman"/>
          <w:sz w:val="28"/>
          <w:szCs w:val="28"/>
          <w:lang w:val="uk-UA"/>
        </w:rPr>
      </w:pPr>
      <w:r w:rsidRPr="006B699F">
        <w:rPr>
          <w:rFonts w:ascii="Times New Roman" w:hAnsi="Times New Roman" w:cs="Times New Roman"/>
          <w:sz w:val="28"/>
          <w:szCs w:val="28"/>
          <w:lang w:val="uk-UA"/>
        </w:rPr>
        <w:t>Погоджуючись із сформульованими в дисертації конкретними положеннями, які визначають наукову новизну отриманих результатів, особливо хочу відзначити окремі з них, що є найбільш важливими.</w:t>
      </w:r>
    </w:p>
    <w:p w:rsidR="0020389D" w:rsidRPr="0020389D" w:rsidRDefault="007A1AA0" w:rsidP="00D42475">
      <w:pPr>
        <w:tabs>
          <w:tab w:val="left" w:pos="993"/>
        </w:tabs>
        <w:spacing w:after="0" w:line="281" w:lineRule="auto"/>
        <w:ind w:firstLine="567"/>
        <w:jc w:val="both"/>
        <w:rPr>
          <w:rFonts w:ascii="Times New Roman" w:hAnsi="Times New Roman" w:cs="Times New Roman"/>
          <w:sz w:val="28"/>
          <w:szCs w:val="28"/>
          <w:lang w:val="uk-UA"/>
        </w:rPr>
      </w:pPr>
      <w:r w:rsidRPr="006B699F">
        <w:rPr>
          <w:rFonts w:ascii="Times New Roman" w:hAnsi="Times New Roman" w:cs="Times New Roman"/>
          <w:sz w:val="28"/>
          <w:szCs w:val="28"/>
          <w:lang w:val="uk-UA"/>
        </w:rPr>
        <w:t xml:space="preserve">У роботі вперше </w:t>
      </w:r>
      <w:r w:rsidR="0020389D" w:rsidRPr="00AF4805">
        <w:rPr>
          <w:rFonts w:ascii="Times New Roman" w:hAnsi="Times New Roman"/>
          <w:sz w:val="28"/>
          <w:szCs w:val="28"/>
          <w:lang w:val="uk-UA"/>
        </w:rPr>
        <w:t xml:space="preserve">обґрунтована </w:t>
      </w:r>
      <w:r w:rsidR="0020389D" w:rsidRPr="00AF4805">
        <w:rPr>
          <w:rFonts w:ascii="Times New Roman" w:hAnsi="Times New Roman" w:cs="Times New Roman"/>
          <w:sz w:val="28"/>
          <w:szCs w:val="28"/>
          <w:lang w:val="uk-UA"/>
        </w:rPr>
        <w:t>теоретична модель формування та забезпечення публічної безпеки в Україні</w:t>
      </w:r>
      <w:r w:rsidR="0020389D" w:rsidRPr="00AF4805">
        <w:rPr>
          <w:rFonts w:ascii="Times New Roman" w:hAnsi="Times New Roman"/>
          <w:sz w:val="28"/>
          <w:szCs w:val="28"/>
          <w:lang w:val="uk-UA"/>
        </w:rPr>
        <w:t xml:space="preserve">, </w:t>
      </w:r>
      <w:r w:rsidR="0020389D" w:rsidRPr="00AF4805">
        <w:rPr>
          <w:rFonts w:ascii="Times New Roman" w:hAnsi="Times New Roman" w:cs="Times New Roman"/>
          <w:sz w:val="28"/>
          <w:szCs w:val="28"/>
          <w:lang w:val="uk-UA"/>
        </w:rPr>
        <w:t>основними елементами якої є: механізми стратегічного управління системою публічної безпеки зокрема: SWOT-аналіз; Збалансована Система Показників; TEMPLES (</w:t>
      </w:r>
      <w:proofErr w:type="spellStart"/>
      <w:r w:rsidR="0020389D" w:rsidRPr="00AF4805">
        <w:rPr>
          <w:rFonts w:ascii="Times New Roman" w:hAnsi="Times New Roman" w:cs="Times New Roman"/>
          <w:sz w:val="28"/>
          <w:szCs w:val="28"/>
          <w:lang w:val="uk-UA"/>
        </w:rPr>
        <w:t>Technology</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Economics</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Market</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Politics</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Laws</w:t>
      </w:r>
      <w:proofErr w:type="spellEnd"/>
      <w:r w:rsidR="0020389D" w:rsidRPr="00AF4805">
        <w:rPr>
          <w:rFonts w:ascii="Times New Roman" w:hAnsi="Times New Roman" w:cs="Times New Roman"/>
          <w:sz w:val="28"/>
          <w:szCs w:val="28"/>
          <w:lang w:val="uk-UA"/>
        </w:rPr>
        <w:t xml:space="preserve">, </w:t>
      </w:r>
      <w:proofErr w:type="spellStart"/>
      <w:r w:rsidR="0020389D">
        <w:rPr>
          <w:rFonts w:ascii="Times New Roman" w:hAnsi="Times New Roman" w:cs="Times New Roman"/>
          <w:sz w:val="28"/>
          <w:szCs w:val="28"/>
          <w:lang w:val="uk-UA"/>
        </w:rPr>
        <w:t>Ecology</w:t>
      </w:r>
      <w:proofErr w:type="spellEnd"/>
      <w:r w:rsidR="0020389D">
        <w:rPr>
          <w:rFonts w:ascii="Times New Roman" w:hAnsi="Times New Roman" w:cs="Times New Roman"/>
          <w:sz w:val="28"/>
          <w:szCs w:val="28"/>
          <w:lang w:val="uk-UA"/>
        </w:rPr>
        <w:t xml:space="preserve">, </w:t>
      </w:r>
      <w:proofErr w:type="spellStart"/>
      <w:r w:rsidR="0020389D">
        <w:rPr>
          <w:rFonts w:ascii="Times New Roman" w:hAnsi="Times New Roman" w:cs="Times New Roman"/>
          <w:sz w:val="28"/>
          <w:szCs w:val="28"/>
          <w:lang w:val="uk-UA"/>
        </w:rPr>
        <w:t>Society</w:t>
      </w:r>
      <w:proofErr w:type="spellEnd"/>
      <w:r w:rsidR="0020389D">
        <w:rPr>
          <w:rFonts w:ascii="Times New Roman" w:hAnsi="Times New Roman" w:cs="Times New Roman"/>
          <w:sz w:val="28"/>
          <w:szCs w:val="28"/>
          <w:lang w:val="uk-UA"/>
        </w:rPr>
        <w:t xml:space="preserve">); </w:t>
      </w:r>
      <w:proofErr w:type="spellStart"/>
      <w:r w:rsidR="0020389D">
        <w:rPr>
          <w:rFonts w:ascii="Times New Roman" w:hAnsi="Times New Roman" w:cs="Times New Roman"/>
          <w:sz w:val="28"/>
          <w:szCs w:val="28"/>
          <w:lang w:val="uk-UA"/>
        </w:rPr>
        <w:t>TableadeBord</w:t>
      </w:r>
      <w:proofErr w:type="spellEnd"/>
      <w:r w:rsidR="0020389D" w:rsidRPr="00AF4805">
        <w:rPr>
          <w:rFonts w:ascii="Times New Roman" w:hAnsi="Times New Roman" w:cs="Times New Roman"/>
          <w:sz w:val="28"/>
          <w:szCs w:val="28"/>
          <w:lang w:val="uk-UA"/>
        </w:rPr>
        <w:t xml:space="preserve"> Модель Лоренца </w:t>
      </w:r>
      <w:proofErr w:type="spellStart"/>
      <w:r w:rsidR="0020389D" w:rsidRPr="00AF4805">
        <w:rPr>
          <w:rFonts w:ascii="Times New Roman" w:hAnsi="Times New Roman" w:cs="Times New Roman"/>
          <w:sz w:val="28"/>
          <w:szCs w:val="28"/>
          <w:lang w:val="uk-UA"/>
        </w:rPr>
        <w:t>Мейсела</w:t>
      </w:r>
      <w:proofErr w:type="spellEnd"/>
      <w:r w:rsidR="0020389D" w:rsidRPr="00AF4805">
        <w:rPr>
          <w:rFonts w:ascii="Times New Roman" w:hAnsi="Times New Roman" w:cs="Times New Roman"/>
          <w:sz w:val="28"/>
          <w:szCs w:val="28"/>
          <w:lang w:val="uk-UA"/>
        </w:rPr>
        <w:t>; Модель ЕР2М (</w:t>
      </w:r>
      <w:proofErr w:type="spellStart"/>
      <w:r w:rsidR="0020389D" w:rsidRPr="00AF4805">
        <w:rPr>
          <w:rFonts w:ascii="Times New Roman" w:hAnsi="Times New Roman" w:cs="Times New Roman"/>
          <w:sz w:val="28"/>
          <w:szCs w:val="28"/>
          <w:lang w:val="uk-UA"/>
        </w:rPr>
        <w:t>Effective</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Progress</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and</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Performance</w:t>
      </w:r>
      <w:proofErr w:type="spellEnd"/>
      <w:r w:rsidR="0020389D" w:rsidRPr="00AF4805">
        <w:rPr>
          <w:rFonts w:ascii="Times New Roman" w:hAnsi="Times New Roman" w:cs="Times New Roman"/>
          <w:sz w:val="28"/>
          <w:szCs w:val="28"/>
          <w:lang w:val="uk-UA"/>
        </w:rPr>
        <w:t xml:space="preserve"> </w:t>
      </w:r>
      <w:proofErr w:type="spellStart"/>
      <w:r w:rsidR="0020389D" w:rsidRPr="00AF4805">
        <w:rPr>
          <w:rFonts w:ascii="Times New Roman" w:hAnsi="Times New Roman" w:cs="Times New Roman"/>
          <w:sz w:val="28"/>
          <w:szCs w:val="28"/>
          <w:lang w:val="uk-UA"/>
        </w:rPr>
        <w:t>Measurement</w:t>
      </w:r>
      <w:proofErr w:type="spellEnd"/>
      <w:r w:rsidR="0020389D" w:rsidRPr="00AF4805">
        <w:rPr>
          <w:rFonts w:ascii="Times New Roman" w:hAnsi="Times New Roman" w:cs="Times New Roman"/>
          <w:sz w:val="28"/>
          <w:szCs w:val="28"/>
          <w:lang w:val="uk-UA"/>
        </w:rPr>
        <w:t xml:space="preserve">); «Ділове вікно управління»; механізми нормативне-правового забезпечення та прогнозування в системі стратегічного управління, у тому числі: Стратегія публічної безпеки України, Комунікаційна стратегія у сфері публічної безпеки України, форсайт; запровадження діяльності Міністерства публічної безпеки України та зміна парадигми від захисту громадського порядку до концепції формування публічної безпеки, ефективної співпраці населення з органами поліції; формування стійкої співпраці з </w:t>
      </w:r>
      <w:r w:rsidR="0020389D">
        <w:rPr>
          <w:rFonts w:ascii="Times New Roman" w:hAnsi="Times New Roman" w:cs="Times New Roman"/>
          <w:sz w:val="28"/>
          <w:szCs w:val="28"/>
          <w:lang w:val="uk-UA"/>
        </w:rPr>
        <w:t>і</w:t>
      </w:r>
      <w:r w:rsidR="0020389D" w:rsidRPr="00AF4805">
        <w:rPr>
          <w:rFonts w:ascii="Times New Roman" w:hAnsi="Times New Roman" w:cs="Times New Roman"/>
          <w:sz w:val="28"/>
          <w:szCs w:val="28"/>
          <w:lang w:val="uk-UA"/>
        </w:rPr>
        <w:t>нститутами громадянського суспільства; кадровий потенціал системи публічної безпеки України; запровадження діяльності Національної поліцейської академії; селекція та розвиток кадрів</w:t>
      </w:r>
      <w:r w:rsidR="0020389D" w:rsidRPr="0020389D">
        <w:rPr>
          <w:rFonts w:ascii="Times New Roman" w:hAnsi="Times New Roman" w:cs="Times New Roman"/>
          <w:sz w:val="28"/>
          <w:szCs w:val="28"/>
          <w:lang w:val="uk-UA"/>
        </w:rPr>
        <w:t>.</w:t>
      </w:r>
    </w:p>
    <w:p w:rsidR="0020389D" w:rsidRPr="00AF4805" w:rsidRDefault="00A220F9" w:rsidP="00D42475">
      <w:pPr>
        <w:spacing w:after="0" w:line="281" w:lineRule="auto"/>
        <w:ind w:firstLine="567"/>
        <w:jc w:val="both"/>
        <w:rPr>
          <w:rFonts w:ascii="Times New Roman" w:hAnsi="Times New Roman" w:cs="Times New Roman"/>
          <w:sz w:val="28"/>
          <w:szCs w:val="28"/>
          <w:lang w:val="uk-UA"/>
        </w:rPr>
      </w:pPr>
      <w:r w:rsidRPr="00A220F9">
        <w:rPr>
          <w:rFonts w:ascii="Times New Roman" w:hAnsi="Times New Roman" w:cs="Times New Roman"/>
          <w:sz w:val="28"/>
          <w:szCs w:val="28"/>
          <w:lang w:val="uk-UA"/>
        </w:rPr>
        <w:lastRenderedPageBreak/>
        <w:t xml:space="preserve">Безперечним науковим здобутком автора є </w:t>
      </w:r>
      <w:r w:rsidR="0020389D">
        <w:rPr>
          <w:rFonts w:ascii="Times New Roman" w:hAnsi="Times New Roman" w:cs="Times New Roman"/>
          <w:sz w:val="28"/>
          <w:szCs w:val="28"/>
          <w:lang w:val="uk-UA"/>
        </w:rPr>
        <w:t xml:space="preserve">удосконалення </w:t>
      </w:r>
      <w:r w:rsidR="0020389D" w:rsidRPr="00AF4805">
        <w:rPr>
          <w:rFonts w:ascii="Times New Roman" w:hAnsi="Times New Roman"/>
          <w:sz w:val="28"/>
          <w:szCs w:val="28"/>
          <w:lang w:val="uk-UA"/>
        </w:rPr>
        <w:t>понятійно-категоріальн</w:t>
      </w:r>
      <w:r w:rsidR="0020389D">
        <w:rPr>
          <w:rFonts w:ascii="Times New Roman" w:hAnsi="Times New Roman"/>
          <w:sz w:val="28"/>
          <w:szCs w:val="28"/>
          <w:lang w:val="uk-UA"/>
        </w:rPr>
        <w:t>ого</w:t>
      </w:r>
      <w:r w:rsidR="0020389D" w:rsidRPr="00AF4805">
        <w:rPr>
          <w:rFonts w:ascii="Times New Roman" w:hAnsi="Times New Roman"/>
          <w:sz w:val="28"/>
          <w:szCs w:val="28"/>
          <w:lang w:val="uk-UA"/>
        </w:rPr>
        <w:t xml:space="preserve"> апарат</w:t>
      </w:r>
      <w:r w:rsidR="0020389D">
        <w:rPr>
          <w:rFonts w:ascii="Times New Roman" w:hAnsi="Times New Roman"/>
          <w:sz w:val="28"/>
          <w:szCs w:val="28"/>
          <w:lang w:val="uk-UA"/>
        </w:rPr>
        <w:t>у дослідження</w:t>
      </w:r>
      <w:r w:rsidR="0020389D" w:rsidRPr="00AF4805">
        <w:rPr>
          <w:rFonts w:ascii="Times New Roman" w:hAnsi="Times New Roman"/>
          <w:sz w:val="28"/>
          <w:szCs w:val="28"/>
          <w:lang w:val="uk-UA"/>
        </w:rPr>
        <w:t xml:space="preserve">, а саме поняття </w:t>
      </w:r>
      <w:r w:rsidR="0020389D" w:rsidRPr="00AF4805">
        <w:rPr>
          <w:rFonts w:ascii="Times New Roman" w:hAnsi="Times New Roman" w:cs="Times New Roman"/>
          <w:sz w:val="28"/>
          <w:szCs w:val="28"/>
          <w:lang w:val="uk-UA"/>
        </w:rPr>
        <w:t xml:space="preserve">«публічна безпека», що відрізняється від існуючого сукупністю інструментів, методів, заходів, спрямованих на збереження порядку та суспільних цінностей, охорону здоров’я, правопорядку </w:t>
      </w:r>
      <w:r w:rsidR="0020389D">
        <w:rPr>
          <w:rFonts w:ascii="Times New Roman" w:hAnsi="Times New Roman" w:cs="Times New Roman"/>
          <w:sz w:val="28"/>
          <w:szCs w:val="28"/>
          <w:lang w:val="uk-UA"/>
        </w:rPr>
        <w:t>й</w:t>
      </w:r>
      <w:r w:rsidR="0020389D" w:rsidRPr="00AF4805">
        <w:rPr>
          <w:rFonts w:ascii="Times New Roman" w:hAnsi="Times New Roman" w:cs="Times New Roman"/>
          <w:sz w:val="28"/>
          <w:szCs w:val="28"/>
          <w:lang w:val="uk-UA"/>
        </w:rPr>
        <w:t xml:space="preserve"> життєдіяльності держави </w:t>
      </w:r>
      <w:r w:rsidR="0020389D">
        <w:rPr>
          <w:rFonts w:ascii="Times New Roman" w:hAnsi="Times New Roman" w:cs="Times New Roman"/>
          <w:sz w:val="28"/>
          <w:szCs w:val="28"/>
          <w:lang w:val="uk-UA"/>
        </w:rPr>
        <w:t>та</w:t>
      </w:r>
      <w:r w:rsidR="0020389D" w:rsidRPr="00AF4805">
        <w:rPr>
          <w:rFonts w:ascii="Times New Roman" w:hAnsi="Times New Roman" w:cs="Times New Roman"/>
          <w:sz w:val="28"/>
          <w:szCs w:val="28"/>
          <w:lang w:val="uk-UA"/>
        </w:rPr>
        <w:t xml:space="preserve"> її громадян; «стратегічне управління публічною безпекою», що полягає у системній діяльністю органів </w:t>
      </w:r>
      <w:r w:rsidR="0020389D">
        <w:rPr>
          <w:rFonts w:ascii="Times New Roman" w:hAnsi="Times New Roman" w:cs="Times New Roman"/>
          <w:sz w:val="28"/>
          <w:szCs w:val="28"/>
          <w:lang w:val="uk-UA"/>
        </w:rPr>
        <w:t xml:space="preserve">державної </w:t>
      </w:r>
      <w:r w:rsidR="0020389D" w:rsidRPr="00AF4805">
        <w:rPr>
          <w:rFonts w:ascii="Times New Roman" w:hAnsi="Times New Roman" w:cs="Times New Roman"/>
          <w:sz w:val="28"/>
          <w:szCs w:val="28"/>
          <w:lang w:val="uk-UA"/>
        </w:rPr>
        <w:t xml:space="preserve">влади з формування та реалізації комплексної концепції щодо забезпечення </w:t>
      </w:r>
      <w:proofErr w:type="spellStart"/>
      <w:r w:rsidR="0020389D" w:rsidRPr="00AF4805">
        <w:rPr>
          <w:rFonts w:ascii="Times New Roman" w:hAnsi="Times New Roman" w:cs="Times New Roman"/>
          <w:sz w:val="28"/>
          <w:szCs w:val="28"/>
          <w:lang w:val="uk-UA"/>
        </w:rPr>
        <w:t>безпекового</w:t>
      </w:r>
      <w:proofErr w:type="spellEnd"/>
      <w:r w:rsidR="0020389D" w:rsidRPr="00AF4805">
        <w:rPr>
          <w:rFonts w:ascii="Times New Roman" w:hAnsi="Times New Roman" w:cs="Times New Roman"/>
          <w:sz w:val="28"/>
          <w:szCs w:val="28"/>
          <w:lang w:val="uk-UA"/>
        </w:rPr>
        <w:t xml:space="preserve"> середовища життєдіяльності суспільства, попередження загроз, які виникають у повсякденному житті суспільства, прогнозування негативних наслідків та управл</w:t>
      </w:r>
      <w:r w:rsidR="0020389D">
        <w:rPr>
          <w:rFonts w:ascii="Times New Roman" w:hAnsi="Times New Roman" w:cs="Times New Roman"/>
          <w:sz w:val="28"/>
          <w:szCs w:val="28"/>
          <w:lang w:val="uk-UA"/>
        </w:rPr>
        <w:t>іння</w:t>
      </w:r>
      <w:r w:rsidR="0020389D" w:rsidRPr="00AF4805">
        <w:rPr>
          <w:rFonts w:ascii="Times New Roman" w:hAnsi="Times New Roman" w:cs="Times New Roman"/>
          <w:sz w:val="28"/>
          <w:szCs w:val="28"/>
          <w:lang w:val="uk-UA"/>
        </w:rPr>
        <w:t xml:space="preserve"> такими загрозами з метою їх мінімізації</w:t>
      </w:r>
      <w:r w:rsidR="0020389D">
        <w:rPr>
          <w:rFonts w:ascii="Times New Roman" w:hAnsi="Times New Roman" w:cs="Times New Roman"/>
          <w:sz w:val="28"/>
          <w:szCs w:val="28"/>
          <w:lang w:val="uk-UA"/>
        </w:rPr>
        <w:t>. Автором удосконалена</w:t>
      </w:r>
      <w:r w:rsidR="0020389D" w:rsidRPr="00AF4805">
        <w:rPr>
          <w:rFonts w:ascii="Times New Roman" w:hAnsi="Times New Roman" w:cs="Times New Roman"/>
          <w:sz w:val="28"/>
          <w:szCs w:val="28"/>
          <w:lang w:val="uk-UA"/>
        </w:rPr>
        <w:t xml:space="preserve"> систематизаці</w:t>
      </w:r>
      <w:r w:rsidR="0020389D">
        <w:rPr>
          <w:rFonts w:ascii="Times New Roman" w:hAnsi="Times New Roman" w:cs="Times New Roman"/>
          <w:sz w:val="28"/>
          <w:szCs w:val="28"/>
          <w:lang w:val="uk-UA"/>
        </w:rPr>
        <w:t>я</w:t>
      </w:r>
      <w:r w:rsidR="0020389D" w:rsidRPr="00AF4805">
        <w:rPr>
          <w:rFonts w:ascii="Times New Roman" w:hAnsi="Times New Roman" w:cs="Times New Roman"/>
          <w:sz w:val="28"/>
          <w:szCs w:val="28"/>
          <w:lang w:val="uk-UA"/>
        </w:rPr>
        <w:t xml:space="preserve"> проблем стратегічного управління у сфері публічної безпеки, що відрізняється виокремленням шести кластерів проблем, зокрема: відсутність законодавчого визначення поняття «публічна безпека»; відсутність державних стратегічних та програмних документів щодо забезпечення публічної безпеки; поняття «публічна безпека» частіше аналізують фахівців у сфері правознавства з точки зору захисту громадського порядку; публічну безпеки забезпечують </w:t>
      </w:r>
      <w:r w:rsidR="0020389D">
        <w:rPr>
          <w:rFonts w:ascii="Times New Roman" w:hAnsi="Times New Roman" w:cs="Times New Roman"/>
          <w:sz w:val="28"/>
          <w:szCs w:val="28"/>
          <w:lang w:val="uk-UA"/>
        </w:rPr>
        <w:t xml:space="preserve">лише </w:t>
      </w:r>
      <w:r w:rsidR="0020389D" w:rsidRPr="00AF4805">
        <w:rPr>
          <w:rFonts w:ascii="Times New Roman" w:hAnsi="Times New Roman" w:cs="Times New Roman"/>
          <w:sz w:val="28"/>
          <w:szCs w:val="28"/>
          <w:lang w:val="uk-UA"/>
        </w:rPr>
        <w:t>спеціально уповноважені органи державної влади, зокрема, органи Національної поліції України, Національної гвардії України; відсутність спеціально підготовлених професійних фахівців, які б здійснювали системний аналіз забезпечення публічної безпеки, визначали загрози та управляли такими загрозами з метою їх мінімізації; відсутність дієвої співпраці органів державної влади та інститутів громадянського суспільства щодо формування дієвих заходів забезпечення публічної безпеки, формування стратегічних планів та здійснення стратегічного планування системи публічної безпеки</w:t>
      </w:r>
      <w:r w:rsidR="0020389D">
        <w:rPr>
          <w:rFonts w:ascii="Times New Roman" w:hAnsi="Times New Roman" w:cs="Times New Roman"/>
          <w:sz w:val="28"/>
          <w:szCs w:val="28"/>
          <w:lang w:val="uk-UA"/>
        </w:rPr>
        <w:t>.</w:t>
      </w:r>
    </w:p>
    <w:p w:rsidR="007A1AA0" w:rsidRPr="006B699F" w:rsidRDefault="007A1AA0" w:rsidP="00D42475">
      <w:pPr>
        <w:pStyle w:val="a3"/>
        <w:spacing w:after="0" w:line="281" w:lineRule="auto"/>
        <w:ind w:left="0" w:firstLine="709"/>
        <w:jc w:val="both"/>
        <w:rPr>
          <w:rFonts w:ascii="Times New Roman" w:hAnsi="Times New Roman" w:cs="Times New Roman"/>
          <w:sz w:val="28"/>
          <w:szCs w:val="28"/>
          <w:lang w:val="uk-UA"/>
        </w:rPr>
      </w:pPr>
      <w:r w:rsidRPr="006B699F">
        <w:rPr>
          <w:rFonts w:ascii="Times New Roman" w:eastAsia="Arial Unicode MS" w:hAnsi="Times New Roman" w:cs="Times New Roman"/>
          <w:color w:val="000000"/>
          <w:sz w:val="28"/>
          <w:szCs w:val="28"/>
          <w:lang w:val="uk-UA" w:bidi="ru-RU"/>
        </w:rPr>
        <w:t xml:space="preserve">Основні положення дисертаційної роботи опубліковано в </w:t>
      </w:r>
      <w:r w:rsidR="006B699F" w:rsidRPr="006B699F">
        <w:rPr>
          <w:rFonts w:ascii="Times New Roman" w:hAnsi="Times New Roman" w:cs="Times New Roman"/>
          <w:sz w:val="28"/>
          <w:szCs w:val="28"/>
          <w:lang w:val="uk-UA"/>
        </w:rPr>
        <w:t>1</w:t>
      </w:r>
      <w:r w:rsidR="0020389D">
        <w:rPr>
          <w:rFonts w:ascii="Times New Roman" w:hAnsi="Times New Roman" w:cs="Times New Roman"/>
          <w:sz w:val="28"/>
          <w:szCs w:val="28"/>
          <w:lang w:val="uk-UA"/>
        </w:rPr>
        <w:t>0</w:t>
      </w:r>
      <w:r w:rsidRPr="006B699F">
        <w:rPr>
          <w:rFonts w:ascii="Times New Roman" w:hAnsi="Times New Roman" w:cs="Times New Roman"/>
          <w:sz w:val="28"/>
          <w:szCs w:val="28"/>
          <w:lang w:val="uk-UA"/>
        </w:rPr>
        <w:t xml:space="preserve"> наукових працях, серед яких: </w:t>
      </w:r>
      <w:r w:rsidR="0020389D">
        <w:rPr>
          <w:rFonts w:ascii="Times New Roman" w:hAnsi="Times New Roman" w:cs="Times New Roman"/>
          <w:sz w:val="28"/>
          <w:szCs w:val="28"/>
          <w:lang w:val="uk-UA"/>
        </w:rPr>
        <w:t>5</w:t>
      </w:r>
      <w:r w:rsidR="006B699F" w:rsidRPr="006B699F">
        <w:rPr>
          <w:rFonts w:ascii="Times New Roman" w:hAnsi="Times New Roman" w:cs="Times New Roman"/>
          <w:sz w:val="28"/>
          <w:szCs w:val="28"/>
          <w:lang w:val="uk-UA"/>
        </w:rPr>
        <w:t xml:space="preserve"> наукових статтях, які опубліковано у наукових фахових виданнях, що входять до затвердженого переліку, в тому числі 1 стаття у зарубіжному науковому видані, а також у </w:t>
      </w:r>
      <w:r w:rsidR="0020389D">
        <w:rPr>
          <w:rFonts w:ascii="Times New Roman" w:hAnsi="Times New Roman" w:cs="Times New Roman"/>
          <w:sz w:val="28"/>
          <w:szCs w:val="28"/>
          <w:lang w:val="uk-UA"/>
        </w:rPr>
        <w:t>5</w:t>
      </w:r>
      <w:r w:rsidR="006B699F" w:rsidRPr="006B699F">
        <w:rPr>
          <w:rFonts w:ascii="Times New Roman" w:hAnsi="Times New Roman" w:cs="Times New Roman"/>
          <w:sz w:val="28"/>
          <w:szCs w:val="28"/>
          <w:lang w:val="uk-UA"/>
        </w:rPr>
        <w:t xml:space="preserve"> тезах доповідей на науково-практичних конференціях.</w:t>
      </w:r>
    </w:p>
    <w:p w:rsidR="007A1AA0" w:rsidRPr="006B699F" w:rsidRDefault="007A1AA0" w:rsidP="00D42475">
      <w:pPr>
        <w:pStyle w:val="a3"/>
        <w:spacing w:after="0" w:line="281" w:lineRule="auto"/>
        <w:ind w:left="0" w:firstLine="709"/>
        <w:jc w:val="both"/>
        <w:rPr>
          <w:rFonts w:ascii="Times New Roman" w:hAnsi="Times New Roman" w:cs="Times New Roman"/>
          <w:sz w:val="28"/>
          <w:szCs w:val="28"/>
          <w:lang w:val="uk-UA"/>
        </w:rPr>
      </w:pPr>
    </w:p>
    <w:p w:rsidR="007A1AA0" w:rsidRPr="005358B1" w:rsidRDefault="007A1AA0" w:rsidP="00D42475">
      <w:pPr>
        <w:tabs>
          <w:tab w:val="left" w:pos="0"/>
        </w:tabs>
        <w:spacing w:after="0" w:line="281" w:lineRule="auto"/>
        <w:ind w:firstLine="567"/>
        <w:jc w:val="center"/>
        <w:rPr>
          <w:rFonts w:ascii="Times New Roman" w:hAnsi="Times New Roman" w:cs="Times New Roman"/>
          <w:b/>
          <w:bCs/>
          <w:spacing w:val="-1"/>
          <w:sz w:val="28"/>
          <w:szCs w:val="28"/>
          <w:lang w:val="uk-UA"/>
        </w:rPr>
      </w:pPr>
      <w:r w:rsidRPr="005358B1">
        <w:rPr>
          <w:rFonts w:ascii="Times New Roman" w:hAnsi="Times New Roman" w:cs="Times New Roman"/>
          <w:b/>
          <w:bCs/>
          <w:spacing w:val="-1"/>
          <w:sz w:val="28"/>
          <w:szCs w:val="28"/>
          <w:lang w:val="uk-UA"/>
        </w:rPr>
        <w:t>Практичне значення і впровадження одержаних результатів дослідження</w:t>
      </w:r>
    </w:p>
    <w:p w:rsidR="007A1AA0" w:rsidRPr="005358B1" w:rsidRDefault="007A1AA0" w:rsidP="00D42475">
      <w:pPr>
        <w:tabs>
          <w:tab w:val="left" w:pos="0"/>
        </w:tabs>
        <w:spacing w:after="0" w:line="281" w:lineRule="auto"/>
        <w:ind w:firstLine="567"/>
        <w:jc w:val="center"/>
        <w:rPr>
          <w:rFonts w:ascii="Times New Roman" w:hAnsi="Times New Roman" w:cs="Times New Roman"/>
          <w:sz w:val="28"/>
          <w:szCs w:val="28"/>
          <w:lang w:val="uk-UA"/>
        </w:rPr>
      </w:pPr>
    </w:p>
    <w:p w:rsidR="0020389D" w:rsidRPr="00AF4805" w:rsidRDefault="005358B1" w:rsidP="00D42475">
      <w:pPr>
        <w:spacing w:after="0" w:line="281" w:lineRule="auto"/>
        <w:ind w:firstLine="567"/>
        <w:jc w:val="both"/>
        <w:rPr>
          <w:rFonts w:ascii="Times New Roman" w:hAnsi="Times New Roman"/>
          <w:sz w:val="28"/>
          <w:szCs w:val="28"/>
          <w:lang w:val="uk-UA"/>
        </w:rPr>
      </w:pPr>
      <w:r w:rsidRPr="005358B1">
        <w:rPr>
          <w:rFonts w:ascii="Times New Roman" w:hAnsi="Times New Roman" w:cs="Times New Roman"/>
          <w:sz w:val="28"/>
          <w:szCs w:val="28"/>
          <w:lang w:val="uk-UA"/>
        </w:rPr>
        <w:t>Достовірність наукових положень, сформульованих у дисертації, підтверджується їх впровадженням у діяльності органів державної влади, зокрема</w:t>
      </w:r>
      <w:r w:rsidR="00610C8E" w:rsidRPr="005358B1">
        <w:rPr>
          <w:rFonts w:ascii="Times New Roman" w:hAnsi="Times New Roman" w:cs="Times New Roman"/>
          <w:sz w:val="28"/>
          <w:szCs w:val="28"/>
          <w:lang w:val="uk-UA"/>
        </w:rPr>
        <w:t xml:space="preserve">: </w:t>
      </w:r>
      <w:r w:rsidR="0020389D" w:rsidRPr="00AF4805">
        <w:rPr>
          <w:rFonts w:ascii="Times New Roman" w:hAnsi="Times New Roman"/>
          <w:sz w:val="28"/>
          <w:szCs w:val="28"/>
          <w:lang w:val="uk-UA"/>
        </w:rPr>
        <w:t xml:space="preserve">Першим міжнародним фондом розвитку України </w:t>
      </w:r>
      <w:r w:rsidR="0020389D" w:rsidRPr="00AF4805">
        <w:rPr>
          <w:rFonts w:ascii="Times New Roman" w:hAnsi="Times New Roman"/>
          <w:iCs/>
          <w:sz w:val="28"/>
          <w:szCs w:val="28"/>
          <w:lang w:val="uk-UA"/>
        </w:rPr>
        <w:t xml:space="preserve">з метою активізації громадськості </w:t>
      </w:r>
      <w:r w:rsidR="0020389D" w:rsidRPr="00AF4805">
        <w:rPr>
          <w:rFonts w:ascii="Times New Roman" w:hAnsi="Times New Roman"/>
          <w:sz w:val="28"/>
          <w:szCs w:val="28"/>
          <w:lang w:val="uk-UA"/>
        </w:rPr>
        <w:t xml:space="preserve">щодо аналізу державної політики України стосовно адаптації </w:t>
      </w:r>
      <w:r w:rsidR="0020389D" w:rsidRPr="00AF4805">
        <w:rPr>
          <w:rFonts w:ascii="Times New Roman" w:hAnsi="Times New Roman"/>
          <w:sz w:val="28"/>
          <w:szCs w:val="28"/>
          <w:lang w:val="uk-UA"/>
        </w:rPr>
        <w:lastRenderedPageBreak/>
        <w:t xml:space="preserve">законодавства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створення умов для забезпечення єдиних підходів до </w:t>
      </w:r>
      <w:proofErr w:type="spellStart"/>
      <w:r w:rsidR="0020389D" w:rsidRPr="00AF4805">
        <w:rPr>
          <w:rFonts w:ascii="Times New Roman" w:hAnsi="Times New Roman"/>
          <w:sz w:val="28"/>
          <w:szCs w:val="28"/>
          <w:lang w:val="uk-UA"/>
        </w:rPr>
        <w:t>нормопроектування</w:t>
      </w:r>
      <w:proofErr w:type="spellEnd"/>
      <w:r w:rsidR="0020389D" w:rsidRPr="00AF4805">
        <w:rPr>
          <w:rFonts w:ascii="Times New Roman" w:hAnsi="Times New Roman"/>
          <w:sz w:val="28"/>
          <w:szCs w:val="28"/>
          <w:lang w:val="uk-UA"/>
        </w:rPr>
        <w:t xml:space="preserve">, обов’язкового врахування вимог законодавства Європейського Союзу під час </w:t>
      </w:r>
      <w:proofErr w:type="spellStart"/>
      <w:r w:rsidR="0020389D" w:rsidRPr="00AF4805">
        <w:rPr>
          <w:rFonts w:ascii="Times New Roman" w:hAnsi="Times New Roman"/>
          <w:sz w:val="28"/>
          <w:szCs w:val="28"/>
          <w:lang w:val="uk-UA"/>
        </w:rPr>
        <w:t>нормопроектування</w:t>
      </w:r>
      <w:proofErr w:type="spellEnd"/>
      <w:r w:rsidR="0020389D" w:rsidRPr="00AF4805">
        <w:rPr>
          <w:rFonts w:ascii="Times New Roman" w:hAnsi="Times New Roman"/>
          <w:sz w:val="28"/>
          <w:szCs w:val="28"/>
          <w:lang w:val="uk-UA"/>
        </w:rPr>
        <w:t xml:space="preserve">, підготовки кваліфікованих спеціалістів, створення належних умов для інституціонального, науково-освітнього, </w:t>
      </w:r>
      <w:proofErr w:type="spellStart"/>
      <w:r w:rsidR="0020389D" w:rsidRPr="00AF4805">
        <w:rPr>
          <w:rFonts w:ascii="Times New Roman" w:hAnsi="Times New Roman"/>
          <w:sz w:val="28"/>
          <w:szCs w:val="28"/>
          <w:lang w:val="uk-UA"/>
        </w:rPr>
        <w:t>нормопроектного</w:t>
      </w:r>
      <w:proofErr w:type="spellEnd"/>
      <w:r w:rsidR="0020389D" w:rsidRPr="00AF4805">
        <w:rPr>
          <w:rFonts w:ascii="Times New Roman" w:hAnsi="Times New Roman"/>
          <w:sz w:val="28"/>
          <w:szCs w:val="28"/>
          <w:lang w:val="uk-UA"/>
        </w:rPr>
        <w:t xml:space="preserve">, технічного, фінансового забезпечення системи публічної безпеки України (довідка від 06.09.2021 № 01/06.09); </w:t>
      </w:r>
      <w:r w:rsidR="0020389D" w:rsidRPr="00AF4805">
        <w:rPr>
          <w:rFonts w:ascii="Times New Roman" w:hAnsi="Times New Roman"/>
          <w:sz w:val="28"/>
          <w:lang w:val="uk-UA"/>
        </w:rPr>
        <w:t>Бориспільсько</w:t>
      </w:r>
      <w:r w:rsidR="0020389D">
        <w:rPr>
          <w:rFonts w:ascii="Times New Roman" w:hAnsi="Times New Roman"/>
          <w:sz w:val="28"/>
          <w:lang w:val="uk-UA"/>
        </w:rPr>
        <w:t>ю</w:t>
      </w:r>
      <w:r w:rsidR="0020389D" w:rsidRPr="00AF4805">
        <w:rPr>
          <w:rFonts w:ascii="Times New Roman" w:hAnsi="Times New Roman"/>
          <w:sz w:val="28"/>
          <w:lang w:val="uk-UA"/>
        </w:rPr>
        <w:t xml:space="preserve"> районно</w:t>
      </w:r>
      <w:r w:rsidR="0020389D">
        <w:rPr>
          <w:rFonts w:ascii="Times New Roman" w:hAnsi="Times New Roman"/>
          <w:sz w:val="28"/>
          <w:lang w:val="uk-UA"/>
        </w:rPr>
        <w:t>ю</w:t>
      </w:r>
      <w:r w:rsidR="0020389D" w:rsidRPr="00AF4805">
        <w:rPr>
          <w:rFonts w:ascii="Times New Roman" w:hAnsi="Times New Roman"/>
          <w:sz w:val="28"/>
          <w:lang w:val="uk-UA"/>
        </w:rPr>
        <w:t xml:space="preserve"> рад</w:t>
      </w:r>
      <w:r w:rsidR="0020389D">
        <w:rPr>
          <w:rFonts w:ascii="Times New Roman" w:hAnsi="Times New Roman"/>
          <w:sz w:val="28"/>
          <w:lang w:val="uk-UA"/>
        </w:rPr>
        <w:t>ою</w:t>
      </w:r>
      <w:r w:rsidR="0020389D" w:rsidRPr="00AF4805">
        <w:rPr>
          <w:rFonts w:ascii="Times New Roman" w:hAnsi="Times New Roman"/>
          <w:sz w:val="28"/>
          <w:lang w:val="uk-UA"/>
        </w:rPr>
        <w:t xml:space="preserve"> Київської області </w:t>
      </w:r>
      <w:r w:rsidR="0020389D" w:rsidRPr="00AF4805">
        <w:rPr>
          <w:rFonts w:ascii="Times New Roman" w:hAnsi="Times New Roman" w:cs="Times New Roman"/>
          <w:iCs/>
          <w:sz w:val="28"/>
          <w:szCs w:val="28"/>
          <w:lang w:val="uk-UA"/>
        </w:rPr>
        <w:t xml:space="preserve">з метою </w:t>
      </w:r>
      <w:r w:rsidR="0020389D" w:rsidRPr="00AF4805">
        <w:rPr>
          <w:rFonts w:ascii="Times New Roman" w:hAnsi="Times New Roman"/>
          <w:sz w:val="28"/>
          <w:szCs w:val="28"/>
          <w:lang w:val="uk-UA"/>
        </w:rPr>
        <w:t>удосконалення чинних нормативно-правових документів щодо формування та прогнозування викликів публічної безпеки в регіоні, формування співпраці з інститутами громадянського суспільства щодо прогнозування можливих небезпек публічній безпеці в регіоні, забезпечення відкритості та прозорості діяльності місцевих органів влади з метою розширення діалогу між суспільством та органами влади</w:t>
      </w:r>
      <w:r w:rsidR="0020389D" w:rsidRPr="00AF4805">
        <w:rPr>
          <w:rFonts w:ascii="Times New Roman" w:hAnsi="Times New Roman"/>
          <w:sz w:val="28"/>
          <w:lang w:val="uk-UA"/>
        </w:rPr>
        <w:t xml:space="preserve"> (від 18.06.2021 р. № 03-11/186)</w:t>
      </w:r>
      <w:r w:rsidR="0020389D">
        <w:rPr>
          <w:rFonts w:ascii="Times New Roman" w:hAnsi="Times New Roman"/>
          <w:sz w:val="28"/>
          <w:lang w:val="uk-UA"/>
        </w:rPr>
        <w:t>.</w:t>
      </w:r>
    </w:p>
    <w:p w:rsidR="00610C8E" w:rsidRPr="005358B1" w:rsidRDefault="00610C8E" w:rsidP="00D42475">
      <w:pPr>
        <w:widowControl w:val="0"/>
        <w:spacing w:after="0" w:line="281" w:lineRule="auto"/>
        <w:ind w:firstLine="567"/>
        <w:jc w:val="both"/>
        <w:rPr>
          <w:rFonts w:ascii="Times New Roman" w:hAnsi="Times New Roman" w:cs="Times New Roman"/>
          <w:sz w:val="28"/>
          <w:szCs w:val="28"/>
          <w:lang w:val="uk-UA"/>
        </w:rPr>
      </w:pPr>
    </w:p>
    <w:p w:rsidR="007A1AA0" w:rsidRDefault="007A1AA0" w:rsidP="00D42475">
      <w:pPr>
        <w:widowControl w:val="0"/>
        <w:spacing w:after="0" w:line="281" w:lineRule="auto"/>
        <w:ind w:firstLine="567"/>
        <w:jc w:val="center"/>
        <w:rPr>
          <w:rFonts w:ascii="Times New Roman" w:hAnsi="Times New Roman" w:cs="Times New Roman"/>
          <w:b/>
          <w:bCs/>
          <w:spacing w:val="-1"/>
          <w:sz w:val="28"/>
          <w:szCs w:val="28"/>
          <w:lang w:val="uk-UA"/>
        </w:rPr>
      </w:pPr>
      <w:r w:rsidRPr="005358B1">
        <w:rPr>
          <w:rFonts w:ascii="Times New Roman" w:hAnsi="Times New Roman" w:cs="Times New Roman"/>
          <w:b/>
          <w:bCs/>
          <w:spacing w:val="-1"/>
          <w:sz w:val="28"/>
          <w:szCs w:val="28"/>
          <w:lang w:val="uk-UA"/>
        </w:rPr>
        <w:t xml:space="preserve">Оцінка ідентичності </w:t>
      </w:r>
      <w:r w:rsidR="00610C8E" w:rsidRPr="005358B1">
        <w:rPr>
          <w:rFonts w:ascii="Times New Roman" w:hAnsi="Times New Roman" w:cs="Times New Roman"/>
          <w:b/>
          <w:bCs/>
          <w:spacing w:val="-1"/>
          <w:sz w:val="28"/>
          <w:szCs w:val="28"/>
          <w:lang w:val="uk-UA"/>
        </w:rPr>
        <w:t>анотації</w:t>
      </w:r>
      <w:r w:rsidRPr="005358B1">
        <w:rPr>
          <w:rFonts w:ascii="Times New Roman" w:hAnsi="Times New Roman" w:cs="Times New Roman"/>
          <w:b/>
          <w:bCs/>
          <w:spacing w:val="-1"/>
          <w:sz w:val="28"/>
          <w:szCs w:val="28"/>
          <w:lang w:val="uk-UA"/>
        </w:rPr>
        <w:t xml:space="preserve"> та основних положень дисертації</w:t>
      </w:r>
    </w:p>
    <w:p w:rsidR="0015018F" w:rsidRPr="0015018F" w:rsidRDefault="0015018F" w:rsidP="00D42475">
      <w:pPr>
        <w:tabs>
          <w:tab w:val="left" w:pos="0"/>
        </w:tabs>
        <w:spacing w:after="0" w:line="281" w:lineRule="auto"/>
        <w:ind w:firstLine="709"/>
        <w:jc w:val="both"/>
        <w:rPr>
          <w:rFonts w:ascii="Times New Roman" w:hAnsi="Times New Roman" w:cs="Times New Roman"/>
          <w:b/>
          <w:bCs/>
          <w:spacing w:val="-1"/>
          <w:sz w:val="28"/>
          <w:szCs w:val="28"/>
          <w:lang w:val="uk-UA"/>
        </w:rPr>
      </w:pPr>
    </w:p>
    <w:p w:rsidR="007A1AA0" w:rsidRPr="0015018F" w:rsidRDefault="007A1AA0" w:rsidP="00D42475">
      <w:pPr>
        <w:widowControl w:val="0"/>
        <w:spacing w:after="0" w:line="281"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t xml:space="preserve">Аналіз змісту анотації та основних положень тексту дисертаційного дослідження </w:t>
      </w:r>
      <w:proofErr w:type="spellStart"/>
      <w:r w:rsidR="00F818FE">
        <w:rPr>
          <w:rFonts w:ascii="Times New Roman" w:hAnsi="Times New Roman" w:cs="Times New Roman"/>
          <w:sz w:val="28"/>
          <w:szCs w:val="28"/>
          <w:lang w:val="uk-UA"/>
        </w:rPr>
        <w:t>Мюджахіта</w:t>
      </w:r>
      <w:proofErr w:type="spellEnd"/>
      <w:r w:rsidR="00F818FE">
        <w:rPr>
          <w:rFonts w:ascii="Times New Roman" w:hAnsi="Times New Roman" w:cs="Times New Roman"/>
          <w:sz w:val="28"/>
          <w:szCs w:val="28"/>
          <w:lang w:val="uk-UA"/>
        </w:rPr>
        <w:t xml:space="preserve"> Бала</w:t>
      </w:r>
      <w:r w:rsidR="00270E3F" w:rsidRPr="0015018F">
        <w:rPr>
          <w:rFonts w:ascii="Times New Roman" w:hAnsi="Times New Roman" w:cs="Times New Roman"/>
          <w:sz w:val="28"/>
          <w:szCs w:val="28"/>
          <w:lang w:val="uk-UA"/>
        </w:rPr>
        <w:t xml:space="preserve"> </w:t>
      </w:r>
      <w:r w:rsidRPr="0015018F">
        <w:rPr>
          <w:rFonts w:ascii="Times New Roman" w:hAnsi="Times New Roman" w:cs="Times New Roman"/>
          <w:sz w:val="28"/>
          <w:szCs w:val="28"/>
          <w:lang w:val="uk-UA"/>
        </w:rPr>
        <w:t xml:space="preserve">засвідчив їхню повну ідентичність в частині формулювання мети, об’єкту, предмету, завдань, положень новизни, висновків до розділів, загальних висновків. Загалом зміст анотації відтворює інформацію про методологію дослідження, способи аргументації положень, основні ідеї тексту дисертації, викладені стисло. </w:t>
      </w:r>
    </w:p>
    <w:p w:rsidR="007A1AA0" w:rsidRPr="0015018F" w:rsidRDefault="007A1AA0" w:rsidP="00D42475">
      <w:pPr>
        <w:widowControl w:val="0"/>
        <w:spacing w:after="0" w:line="281"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t xml:space="preserve">Анотація не містить інформації, яка була б відсутньою в дисертації. Дисертація та оприлюднена анотація оформлені відповідно до вимог діючого Порядку присудження наукових ступенів, затвердженого Постановою Кабінету Міністрів України від 24 липня 2013 р. № 567 «Про затвердження Порядку присудження наукових ступенів». </w:t>
      </w:r>
    </w:p>
    <w:p w:rsidR="007A1AA0" w:rsidRPr="0015018F" w:rsidRDefault="007A1AA0" w:rsidP="00D42475">
      <w:pPr>
        <w:pStyle w:val="Default"/>
        <w:widowControl w:val="0"/>
        <w:spacing w:line="281" w:lineRule="auto"/>
        <w:ind w:firstLine="684"/>
        <w:jc w:val="center"/>
        <w:rPr>
          <w:b/>
          <w:bCs/>
          <w:i/>
          <w:sz w:val="28"/>
          <w:szCs w:val="28"/>
          <w:lang w:val="uk-UA"/>
        </w:rPr>
      </w:pPr>
    </w:p>
    <w:p w:rsidR="007A1AA0" w:rsidRPr="0015018F" w:rsidRDefault="007A1AA0" w:rsidP="00D42475">
      <w:pPr>
        <w:tabs>
          <w:tab w:val="left" w:pos="0"/>
        </w:tabs>
        <w:spacing w:after="0" w:line="281" w:lineRule="auto"/>
        <w:jc w:val="center"/>
        <w:rPr>
          <w:rFonts w:ascii="Times New Roman" w:hAnsi="Times New Roman" w:cs="Times New Roman"/>
          <w:b/>
          <w:bCs/>
          <w:sz w:val="28"/>
          <w:szCs w:val="28"/>
          <w:lang w:val="uk-UA"/>
        </w:rPr>
      </w:pPr>
      <w:r w:rsidRPr="0015018F">
        <w:rPr>
          <w:rFonts w:ascii="Times New Roman" w:hAnsi="Times New Roman" w:cs="Times New Roman"/>
          <w:b/>
          <w:bCs/>
          <w:sz w:val="28"/>
          <w:szCs w:val="28"/>
          <w:lang w:val="uk-UA"/>
        </w:rPr>
        <w:t>Дискусійні положення та зауваження щодо змісту дисертації</w:t>
      </w:r>
    </w:p>
    <w:p w:rsidR="0041023C" w:rsidRPr="0015018F" w:rsidRDefault="0041023C" w:rsidP="00D42475">
      <w:pPr>
        <w:pStyle w:val="a3"/>
        <w:spacing w:after="0" w:line="281" w:lineRule="auto"/>
        <w:ind w:left="1069"/>
        <w:rPr>
          <w:rFonts w:ascii="Times New Roman" w:hAnsi="Times New Roman" w:cs="Times New Roman"/>
          <w:b/>
          <w:sz w:val="28"/>
          <w:szCs w:val="28"/>
          <w:lang w:val="uk-UA"/>
        </w:rPr>
      </w:pPr>
    </w:p>
    <w:p w:rsidR="0041023C" w:rsidRPr="00FC0FA1" w:rsidRDefault="0041023C" w:rsidP="00D42475">
      <w:pPr>
        <w:pStyle w:val="a3"/>
        <w:spacing w:after="0" w:line="281" w:lineRule="auto"/>
        <w:ind w:left="0"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 xml:space="preserve">Позитивно оцінюючи отримані </w:t>
      </w:r>
      <w:proofErr w:type="spellStart"/>
      <w:r w:rsidR="004112AF" w:rsidRPr="00FC0FA1">
        <w:rPr>
          <w:rFonts w:ascii="Times New Roman" w:hAnsi="Times New Roman" w:cs="Times New Roman"/>
          <w:sz w:val="28"/>
          <w:szCs w:val="28"/>
          <w:lang w:val="uk-UA"/>
        </w:rPr>
        <w:t>Мюджахітом</w:t>
      </w:r>
      <w:proofErr w:type="spellEnd"/>
      <w:r w:rsidR="004112AF" w:rsidRPr="00FC0FA1">
        <w:rPr>
          <w:rFonts w:ascii="Times New Roman" w:hAnsi="Times New Roman" w:cs="Times New Roman"/>
          <w:sz w:val="28"/>
          <w:szCs w:val="28"/>
          <w:lang w:val="uk-UA"/>
        </w:rPr>
        <w:t xml:space="preserve"> Балом </w:t>
      </w:r>
      <w:r w:rsidRPr="00FC0FA1">
        <w:rPr>
          <w:rFonts w:ascii="Times New Roman" w:hAnsi="Times New Roman" w:cs="Times New Roman"/>
          <w:sz w:val="28"/>
          <w:szCs w:val="28"/>
          <w:lang w:val="uk-UA"/>
        </w:rPr>
        <w:t>результати виконаного н</w:t>
      </w:r>
      <w:r w:rsidR="00912ED9" w:rsidRPr="00FC0FA1">
        <w:rPr>
          <w:rFonts w:ascii="Times New Roman" w:hAnsi="Times New Roman" w:cs="Times New Roman"/>
          <w:sz w:val="28"/>
          <w:szCs w:val="28"/>
          <w:lang w:val="uk-UA"/>
        </w:rPr>
        <w:t>им</w:t>
      </w:r>
      <w:r w:rsidRPr="00FC0FA1">
        <w:rPr>
          <w:rFonts w:ascii="Times New Roman" w:hAnsi="Times New Roman" w:cs="Times New Roman"/>
          <w:sz w:val="28"/>
          <w:szCs w:val="28"/>
          <w:lang w:val="uk-UA"/>
        </w:rPr>
        <w:t xml:space="preserve"> дослідження, підкреслюючи їх наукову та практичну цінність, водночас слід вказати на такі недоліки та зауваження дискусійного характеру:</w:t>
      </w:r>
    </w:p>
    <w:p w:rsidR="001345C4" w:rsidRPr="00FC0FA1" w:rsidRDefault="001345C4" w:rsidP="00D42475">
      <w:pPr>
        <w:pStyle w:val="a3"/>
        <w:numPr>
          <w:ilvl w:val="0"/>
          <w:numId w:val="7"/>
        </w:numPr>
        <w:spacing w:after="0" w:line="281" w:lineRule="auto"/>
        <w:ind w:left="0"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У розділі 1.2. «</w:t>
      </w:r>
      <w:r w:rsidR="00912ED9" w:rsidRPr="00FC0FA1">
        <w:rPr>
          <w:rFonts w:ascii="Times New Roman" w:hAnsi="Times New Roman" w:cs="Times New Roman"/>
          <w:sz w:val="28"/>
          <w:szCs w:val="28"/>
          <w:lang w:val="uk-UA"/>
        </w:rPr>
        <w:t>Понятійно-категоріальний апарат стратегічного управління в умовах забезпечення публічної безпеки</w:t>
      </w:r>
      <w:r w:rsidRPr="00FC0FA1">
        <w:rPr>
          <w:rFonts w:ascii="Times New Roman" w:hAnsi="Times New Roman" w:cs="Times New Roman"/>
          <w:sz w:val="28"/>
          <w:szCs w:val="28"/>
          <w:lang w:val="uk-UA"/>
        </w:rPr>
        <w:t xml:space="preserve">» здійснена систематизація наукових підходів до основних дефініцій дослідження, зокрема визначено </w:t>
      </w:r>
      <w:r w:rsidRPr="00FC0FA1">
        <w:rPr>
          <w:rFonts w:ascii="Times New Roman" w:hAnsi="Times New Roman" w:cs="Times New Roman"/>
          <w:sz w:val="28"/>
          <w:szCs w:val="28"/>
          <w:lang w:val="uk-UA"/>
        </w:rPr>
        <w:lastRenderedPageBreak/>
        <w:t>поняття «</w:t>
      </w:r>
      <w:r w:rsidR="00B139A2" w:rsidRPr="00FC0FA1">
        <w:rPr>
          <w:rFonts w:ascii="Times New Roman" w:hAnsi="Times New Roman" w:cs="Times New Roman"/>
          <w:sz w:val="28"/>
          <w:szCs w:val="28"/>
          <w:lang w:val="uk-UA"/>
        </w:rPr>
        <w:t>безпека», «публічна безпека», «національна безпека», «громадська безпека», «громадський порядок», «суспільна безпека», «стратегічне управління», «стратегічне управління у сфері публічної безпеки»</w:t>
      </w:r>
      <w:r w:rsidRPr="00FC0FA1">
        <w:rPr>
          <w:rFonts w:ascii="Times New Roman" w:hAnsi="Times New Roman" w:cs="Times New Roman"/>
          <w:sz w:val="28"/>
          <w:szCs w:val="28"/>
          <w:lang w:val="uk-UA"/>
        </w:rPr>
        <w:t xml:space="preserve"> та ін. На нашу думку, було б доцільно розмежувати поняття «</w:t>
      </w:r>
      <w:r w:rsidR="00B139A2" w:rsidRPr="00FC0FA1">
        <w:rPr>
          <w:rFonts w:ascii="Times New Roman" w:hAnsi="Times New Roman" w:cs="Times New Roman"/>
          <w:sz w:val="28"/>
          <w:szCs w:val="28"/>
          <w:lang w:val="uk-UA"/>
        </w:rPr>
        <w:t>публічна безпека</w:t>
      </w:r>
      <w:r w:rsidRPr="00FC0FA1">
        <w:rPr>
          <w:rFonts w:ascii="Times New Roman" w:hAnsi="Times New Roman" w:cs="Times New Roman"/>
          <w:sz w:val="28"/>
          <w:szCs w:val="28"/>
          <w:lang w:val="uk-UA"/>
        </w:rPr>
        <w:t>» та «</w:t>
      </w:r>
      <w:r w:rsidR="00B139A2" w:rsidRPr="00FC0FA1">
        <w:rPr>
          <w:rFonts w:ascii="Times New Roman" w:hAnsi="Times New Roman" w:cs="Times New Roman"/>
          <w:sz w:val="28"/>
          <w:szCs w:val="28"/>
          <w:lang w:val="uk-UA"/>
        </w:rPr>
        <w:t>національна безпека</w:t>
      </w:r>
      <w:r w:rsidRPr="00FC0FA1">
        <w:rPr>
          <w:rFonts w:ascii="Times New Roman" w:hAnsi="Times New Roman" w:cs="Times New Roman"/>
          <w:sz w:val="28"/>
          <w:szCs w:val="28"/>
          <w:lang w:val="uk-UA"/>
        </w:rPr>
        <w:t>»</w:t>
      </w:r>
      <w:r w:rsidR="00B139A2" w:rsidRPr="00FC0FA1">
        <w:rPr>
          <w:rFonts w:ascii="Times New Roman" w:hAnsi="Times New Roman" w:cs="Times New Roman"/>
          <w:sz w:val="28"/>
          <w:szCs w:val="28"/>
          <w:lang w:val="uk-UA"/>
        </w:rPr>
        <w:t>, «міжнародна безпека»</w:t>
      </w:r>
      <w:r w:rsidR="003A754B" w:rsidRPr="00FC0FA1">
        <w:rPr>
          <w:rFonts w:ascii="Times New Roman" w:hAnsi="Times New Roman" w:cs="Times New Roman"/>
          <w:sz w:val="28"/>
          <w:szCs w:val="28"/>
          <w:lang w:val="uk-UA"/>
        </w:rPr>
        <w:t>, «внутрішня безпека», «державна безпека»</w:t>
      </w:r>
      <w:r w:rsidR="00B139A2" w:rsidRPr="00FC0FA1">
        <w:rPr>
          <w:rFonts w:ascii="Times New Roman" w:hAnsi="Times New Roman" w:cs="Times New Roman"/>
          <w:sz w:val="28"/>
          <w:szCs w:val="28"/>
          <w:lang w:val="uk-UA"/>
        </w:rPr>
        <w:t xml:space="preserve"> тощо</w:t>
      </w:r>
      <w:r w:rsidRPr="00FC0FA1">
        <w:rPr>
          <w:rFonts w:ascii="Times New Roman" w:hAnsi="Times New Roman" w:cs="Times New Roman"/>
          <w:sz w:val="28"/>
          <w:szCs w:val="28"/>
          <w:lang w:val="uk-UA"/>
        </w:rPr>
        <w:t xml:space="preserve">. А також окремо визначити чому використовується </w:t>
      </w:r>
      <w:r w:rsidR="00B139A2" w:rsidRPr="00FC0FA1">
        <w:rPr>
          <w:rFonts w:ascii="Times New Roman" w:hAnsi="Times New Roman" w:cs="Times New Roman"/>
          <w:sz w:val="28"/>
          <w:szCs w:val="28"/>
          <w:lang w:val="uk-UA"/>
        </w:rPr>
        <w:t>поняття «стратегічне управління у сфері публічної безпеки»</w:t>
      </w:r>
      <w:r w:rsidRPr="00FC0FA1">
        <w:rPr>
          <w:rFonts w:ascii="Times New Roman" w:hAnsi="Times New Roman" w:cs="Times New Roman"/>
          <w:sz w:val="28"/>
          <w:szCs w:val="28"/>
          <w:lang w:val="uk-UA"/>
        </w:rPr>
        <w:t>.</w:t>
      </w:r>
    </w:p>
    <w:p w:rsidR="00B139A2" w:rsidRPr="00FC0FA1" w:rsidRDefault="003A754B" w:rsidP="00D42475">
      <w:pPr>
        <w:pStyle w:val="a3"/>
        <w:numPr>
          <w:ilvl w:val="0"/>
          <w:numId w:val="7"/>
        </w:numPr>
        <w:spacing w:after="0" w:line="281" w:lineRule="auto"/>
        <w:ind w:left="0"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У розділі 1.3. «Сучасні проблеми стратегічного управління в умовах забезпечення публічної безпеки» систематизовані наукові підходи до проблем стратегічного управління в умовах забезпечення публічної безпеки. На нашу думку, потрібно було б окремо розглянути проблеми формування та забезпечення національної безпеки, проблеми формування стратегічного управління у сфері національної безпеки та пов’язати їх з проблемами стратегічного управління в умовах забезпечення публічної безпеки. Оскільки частиною проблем національної безпеки є якісне та ефективне формування публічної безпеки.</w:t>
      </w:r>
    </w:p>
    <w:p w:rsidR="003A754B" w:rsidRPr="00FC0FA1" w:rsidRDefault="00FD6BEE" w:rsidP="00D42475">
      <w:pPr>
        <w:pStyle w:val="a3"/>
        <w:numPr>
          <w:ilvl w:val="0"/>
          <w:numId w:val="7"/>
        </w:numPr>
        <w:spacing w:after="0" w:line="281" w:lineRule="auto"/>
        <w:ind w:left="0"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У розділі 2.1. «Стратегічні інтереси США в системі забезпечення публічної безпеки» автором проаналізовані основні функції органів поліції в США, визначені засади їх діяльності, визначені засади навчання та відбору працівників поліції в США. Разом з тим, автором потрібно було б зосередити увагу саме на стратегічному управлінні у сфері забезпечення публічної безпеки США.</w:t>
      </w:r>
    </w:p>
    <w:p w:rsidR="00FC0FA1" w:rsidRPr="00FC0FA1" w:rsidRDefault="00FC0FA1" w:rsidP="00D42475">
      <w:pPr>
        <w:pStyle w:val="a3"/>
        <w:numPr>
          <w:ilvl w:val="0"/>
          <w:numId w:val="7"/>
        </w:numPr>
        <w:spacing w:after="0" w:line="281" w:lineRule="auto"/>
        <w:ind w:left="0"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У розділі 2.3. «Азійські стандарти забезпечення публічної безпеки» здійснено аналіз формування публічної безпеки у Японії, Кореї, Китаю. Разом з тим, автором не обґрунтовано чому саме були проаналізовані дані країни, а також чому саме досвід цих країн корисний для українського системи стратегічного управління у сфері забезпечення публічної безпеки.</w:t>
      </w:r>
    </w:p>
    <w:p w:rsidR="00936897" w:rsidRPr="00936897" w:rsidRDefault="00936897" w:rsidP="00D42475">
      <w:pPr>
        <w:spacing w:after="0" w:line="281" w:lineRule="auto"/>
        <w:ind w:firstLine="567"/>
        <w:jc w:val="both"/>
        <w:rPr>
          <w:rFonts w:ascii="Times New Roman" w:hAnsi="Times New Roman" w:cs="Times New Roman"/>
          <w:sz w:val="28"/>
          <w:szCs w:val="28"/>
          <w:lang w:val="uk-UA"/>
        </w:rPr>
      </w:pPr>
      <w:r w:rsidRPr="00936897">
        <w:rPr>
          <w:rFonts w:ascii="Times New Roman" w:hAnsi="Times New Roman" w:cs="Times New Roman"/>
          <w:sz w:val="28"/>
          <w:szCs w:val="28"/>
          <w:lang w:val="uk-UA"/>
        </w:rPr>
        <w:t>Разом з тим, висловлені зауваження та рекомендації носять переважно дискусійний характер і не знижують загалом високого теоретико-методологічного рівня представленої дисертаційної роботи.</w:t>
      </w:r>
    </w:p>
    <w:p w:rsidR="00936897" w:rsidRPr="00936897" w:rsidRDefault="00936897" w:rsidP="00D42475">
      <w:pPr>
        <w:pStyle w:val="a3"/>
        <w:spacing w:after="0" w:line="281" w:lineRule="auto"/>
        <w:ind w:left="567"/>
        <w:jc w:val="both"/>
        <w:rPr>
          <w:rFonts w:ascii="Times New Roman" w:hAnsi="Times New Roman" w:cs="Times New Roman"/>
          <w:sz w:val="28"/>
          <w:szCs w:val="28"/>
        </w:rPr>
      </w:pPr>
    </w:p>
    <w:p w:rsidR="0015018F" w:rsidRPr="00B8052B" w:rsidRDefault="0015018F" w:rsidP="00D42475">
      <w:pPr>
        <w:spacing w:after="0" w:line="281" w:lineRule="auto"/>
        <w:ind w:firstLine="709"/>
        <w:jc w:val="center"/>
        <w:rPr>
          <w:rFonts w:ascii="Times New Roman" w:hAnsi="Times New Roman" w:cs="Times New Roman"/>
          <w:b/>
          <w:sz w:val="28"/>
          <w:szCs w:val="28"/>
          <w:lang w:val="uk-UA"/>
        </w:rPr>
      </w:pPr>
      <w:bookmarkStart w:id="2" w:name="_GoBack"/>
      <w:bookmarkEnd w:id="2"/>
    </w:p>
    <w:p w:rsidR="004A06E9" w:rsidRDefault="004A06E9" w:rsidP="00D42475">
      <w:pPr>
        <w:spacing w:after="0" w:line="281" w:lineRule="auto"/>
        <w:ind w:firstLine="709"/>
        <w:jc w:val="center"/>
        <w:rPr>
          <w:rFonts w:ascii="Times New Roman" w:hAnsi="Times New Roman" w:cs="Times New Roman"/>
          <w:b/>
          <w:sz w:val="28"/>
          <w:szCs w:val="28"/>
          <w:lang w:val="uk-UA"/>
        </w:rPr>
      </w:pPr>
      <w:r w:rsidRPr="0015018F">
        <w:rPr>
          <w:rFonts w:ascii="Times New Roman" w:hAnsi="Times New Roman" w:cs="Times New Roman"/>
          <w:b/>
          <w:sz w:val="28"/>
          <w:szCs w:val="28"/>
          <w:lang w:val="uk-UA"/>
        </w:rPr>
        <w:t>Загальний висновок та оцінка дисертації</w:t>
      </w:r>
    </w:p>
    <w:p w:rsidR="0015018F" w:rsidRPr="0015018F" w:rsidRDefault="0015018F" w:rsidP="00D42475">
      <w:pPr>
        <w:spacing w:after="0" w:line="281" w:lineRule="auto"/>
        <w:ind w:firstLine="709"/>
        <w:jc w:val="center"/>
        <w:rPr>
          <w:rFonts w:ascii="Times New Roman" w:hAnsi="Times New Roman" w:cs="Times New Roman"/>
          <w:b/>
          <w:sz w:val="28"/>
          <w:szCs w:val="28"/>
          <w:lang w:val="uk-UA"/>
        </w:rPr>
      </w:pPr>
    </w:p>
    <w:p w:rsidR="0015018F" w:rsidRPr="0015018F" w:rsidRDefault="0015018F" w:rsidP="00D42475">
      <w:pPr>
        <w:widowControl w:val="0"/>
        <w:spacing w:after="0" w:line="281" w:lineRule="auto"/>
        <w:ind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 xml:space="preserve">Дисертаційна робота </w:t>
      </w:r>
      <w:proofErr w:type="spellStart"/>
      <w:r w:rsidR="00FC0FA1" w:rsidRPr="00FC0FA1">
        <w:rPr>
          <w:rFonts w:ascii="Times New Roman" w:hAnsi="Times New Roman" w:cs="Times New Roman"/>
          <w:sz w:val="28"/>
          <w:szCs w:val="28"/>
          <w:lang w:val="uk-UA"/>
        </w:rPr>
        <w:t>Мюджахіта</w:t>
      </w:r>
      <w:proofErr w:type="spellEnd"/>
      <w:r w:rsidR="00FC0FA1" w:rsidRPr="00FC0FA1">
        <w:rPr>
          <w:rFonts w:ascii="Times New Roman" w:hAnsi="Times New Roman" w:cs="Times New Roman"/>
          <w:sz w:val="28"/>
          <w:szCs w:val="28"/>
          <w:lang w:val="uk-UA"/>
        </w:rPr>
        <w:t xml:space="preserve"> Бала </w:t>
      </w:r>
      <w:r w:rsidR="00AB14FC" w:rsidRPr="00FC0FA1">
        <w:rPr>
          <w:rFonts w:ascii="Times New Roman" w:hAnsi="Times New Roman" w:cs="Times New Roman"/>
          <w:sz w:val="28"/>
          <w:szCs w:val="28"/>
          <w:lang w:val="uk-UA"/>
        </w:rPr>
        <w:t>на тему: «</w:t>
      </w:r>
      <w:r w:rsidR="00FC0FA1" w:rsidRPr="00FC0FA1">
        <w:rPr>
          <w:rFonts w:ascii="Times New Roman" w:hAnsi="Times New Roman" w:cs="Times New Roman"/>
          <w:sz w:val="28"/>
          <w:szCs w:val="28"/>
          <w:lang w:val="uk-UA"/>
        </w:rPr>
        <w:t>Стратегічне управління в умовах забезпечення публічної безпеки: міжнародний та національний досвід</w:t>
      </w:r>
      <w:r w:rsidR="00AB14FC" w:rsidRPr="00FC0FA1">
        <w:rPr>
          <w:rFonts w:ascii="Times New Roman" w:hAnsi="Times New Roman" w:cs="Times New Roman"/>
          <w:sz w:val="28"/>
          <w:szCs w:val="28"/>
          <w:lang w:val="uk-UA"/>
        </w:rPr>
        <w:t xml:space="preserve">» </w:t>
      </w:r>
      <w:r w:rsidRPr="00FC0FA1">
        <w:rPr>
          <w:rFonts w:ascii="Times New Roman" w:hAnsi="Times New Roman" w:cs="Times New Roman"/>
          <w:sz w:val="28"/>
          <w:szCs w:val="28"/>
          <w:lang w:val="uk-UA"/>
        </w:rPr>
        <w:t xml:space="preserve">є </w:t>
      </w:r>
    </w:p>
    <w:p w:rsidR="00116471" w:rsidRPr="0015018F" w:rsidRDefault="00116471" w:rsidP="00632961">
      <w:pPr>
        <w:pStyle w:val="a3"/>
        <w:spacing w:after="0" w:line="360" w:lineRule="auto"/>
        <w:ind w:left="0" w:firstLine="709"/>
        <w:jc w:val="both"/>
        <w:rPr>
          <w:rFonts w:ascii="Times New Roman" w:hAnsi="Times New Roman" w:cs="Times New Roman"/>
          <w:sz w:val="28"/>
          <w:szCs w:val="28"/>
          <w:lang w:val="uk-UA"/>
        </w:rPr>
      </w:pPr>
    </w:p>
    <w:p w:rsidR="00D42475" w:rsidRPr="004610C7" w:rsidRDefault="00D42475" w:rsidP="00D42475">
      <w:pPr>
        <w:spacing w:after="0" w:line="360" w:lineRule="auto"/>
        <w:jc w:val="both"/>
        <w:rPr>
          <w:rFonts w:ascii="Times New Roman" w:hAnsi="Times New Roman" w:cs="Times New Roman"/>
          <w:sz w:val="28"/>
          <w:szCs w:val="28"/>
          <w:lang w:val="uk-UA"/>
        </w:rPr>
      </w:pPr>
      <w:r>
        <w:rPr>
          <w:rFonts w:ascii="Times New Roman" w:hAnsi="Times New Roman" w:cs="Times New Roman"/>
          <w:b/>
          <w:noProof/>
          <w:sz w:val="28"/>
          <w:szCs w:val="28"/>
          <w:lang w:val="ru-UA" w:eastAsia="ru-UA"/>
        </w:rPr>
        <w:lastRenderedPageBreak/>
        <w:drawing>
          <wp:inline distT="0" distB="0" distL="0" distR="0">
            <wp:extent cx="6210935" cy="8616616"/>
            <wp:effectExtent l="0" t="0" r="0" b="0"/>
            <wp:docPr id="1" name="Рисунок 1" descr="G:\скан остання сторін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кан остання сторін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210935" cy="8616616"/>
                    </a:xfrm>
                    <a:prstGeom prst="rect">
                      <a:avLst/>
                    </a:prstGeom>
                    <a:noFill/>
                    <a:ln>
                      <a:noFill/>
                    </a:ln>
                  </pic:spPr>
                </pic:pic>
              </a:graphicData>
            </a:graphic>
          </wp:inline>
        </w:drawing>
      </w:r>
    </w:p>
    <w:p w:rsidR="00116471" w:rsidRPr="004610C7" w:rsidRDefault="00116471" w:rsidP="00632961">
      <w:pPr>
        <w:pStyle w:val="a3"/>
        <w:spacing w:after="0" w:line="360" w:lineRule="auto"/>
        <w:ind w:left="0"/>
        <w:rPr>
          <w:rFonts w:ascii="Times New Roman" w:hAnsi="Times New Roman" w:cs="Times New Roman"/>
          <w:sz w:val="28"/>
          <w:szCs w:val="28"/>
          <w:lang w:val="uk-UA"/>
        </w:rPr>
      </w:pPr>
    </w:p>
    <w:sectPr w:rsidR="00116471" w:rsidRPr="004610C7" w:rsidSect="005B0EE9">
      <w:headerReference w:type="default" r:id="rId9"/>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E9" w:rsidRDefault="005B0EE9" w:rsidP="005B0EE9">
      <w:pPr>
        <w:spacing w:after="0" w:line="240" w:lineRule="auto"/>
      </w:pPr>
      <w:r>
        <w:separator/>
      </w:r>
    </w:p>
  </w:endnote>
  <w:endnote w:type="continuationSeparator" w:id="0">
    <w:p w:rsidR="005B0EE9" w:rsidRDefault="005B0EE9" w:rsidP="005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E9" w:rsidRDefault="005B0EE9" w:rsidP="005B0EE9">
      <w:pPr>
        <w:spacing w:after="0" w:line="240" w:lineRule="auto"/>
      </w:pPr>
      <w:r>
        <w:separator/>
      </w:r>
    </w:p>
  </w:footnote>
  <w:footnote w:type="continuationSeparator" w:id="0">
    <w:p w:rsidR="005B0EE9" w:rsidRDefault="005B0EE9" w:rsidP="005B0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3292"/>
      <w:docPartObj>
        <w:docPartGallery w:val="Page Numbers (Top of Page)"/>
        <w:docPartUnique/>
      </w:docPartObj>
    </w:sdtPr>
    <w:sdtEndPr/>
    <w:sdtContent>
      <w:p w:rsidR="005B0EE9" w:rsidRDefault="005B0EE9">
        <w:pPr>
          <w:pStyle w:val="a6"/>
          <w:jc w:val="right"/>
        </w:pPr>
        <w:r>
          <w:fldChar w:fldCharType="begin"/>
        </w:r>
        <w:r>
          <w:instrText>PAGE   \* MERGEFORMAT</w:instrText>
        </w:r>
        <w:r>
          <w:fldChar w:fldCharType="separate"/>
        </w:r>
        <w:r w:rsidR="00DE1F9E">
          <w:rPr>
            <w:noProof/>
          </w:rPr>
          <w:t>10</w:t>
        </w:r>
        <w:r>
          <w:fldChar w:fldCharType="end"/>
        </w:r>
      </w:p>
    </w:sdtContent>
  </w:sdt>
  <w:p w:rsidR="005B0EE9" w:rsidRDefault="005B0E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5145"/>
    <w:multiLevelType w:val="multilevel"/>
    <w:tmpl w:val="379E018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329E246D"/>
    <w:multiLevelType w:val="hybridMultilevel"/>
    <w:tmpl w:val="D1BA82B4"/>
    <w:lvl w:ilvl="0" w:tplc="AAD4F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27B307E"/>
    <w:multiLevelType w:val="hybridMultilevel"/>
    <w:tmpl w:val="8882856A"/>
    <w:lvl w:ilvl="0" w:tplc="37705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585390"/>
    <w:multiLevelType w:val="hybridMultilevel"/>
    <w:tmpl w:val="053ACC2C"/>
    <w:lvl w:ilvl="0" w:tplc="1D9EB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BF12752"/>
    <w:multiLevelType w:val="hybridMultilevel"/>
    <w:tmpl w:val="339402EA"/>
    <w:lvl w:ilvl="0" w:tplc="1D9E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CB5D8E"/>
    <w:multiLevelType w:val="hybridMultilevel"/>
    <w:tmpl w:val="5EB0DC22"/>
    <w:lvl w:ilvl="0" w:tplc="2536CF3A">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6">
    <w:nsid w:val="7BD600EB"/>
    <w:multiLevelType w:val="hybridMultilevel"/>
    <w:tmpl w:val="DDF6D6C0"/>
    <w:lvl w:ilvl="0" w:tplc="1D9EB722">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B1"/>
    <w:rsid w:val="000070A8"/>
    <w:rsid w:val="0004416A"/>
    <w:rsid w:val="00096454"/>
    <w:rsid w:val="000A1C66"/>
    <w:rsid w:val="000B6F14"/>
    <w:rsid w:val="000E3901"/>
    <w:rsid w:val="000E3E64"/>
    <w:rsid w:val="000E4BA2"/>
    <w:rsid w:val="00111796"/>
    <w:rsid w:val="00116471"/>
    <w:rsid w:val="001345C4"/>
    <w:rsid w:val="001351AD"/>
    <w:rsid w:val="001357C0"/>
    <w:rsid w:val="001468B0"/>
    <w:rsid w:val="0015018F"/>
    <w:rsid w:val="001518E3"/>
    <w:rsid w:val="001533FA"/>
    <w:rsid w:val="001A07CE"/>
    <w:rsid w:val="001C5568"/>
    <w:rsid w:val="001C6AE5"/>
    <w:rsid w:val="001D362B"/>
    <w:rsid w:val="001D4913"/>
    <w:rsid w:val="0020389D"/>
    <w:rsid w:val="00206B95"/>
    <w:rsid w:val="00224304"/>
    <w:rsid w:val="002557ED"/>
    <w:rsid w:val="00270748"/>
    <w:rsid w:val="00270E3F"/>
    <w:rsid w:val="002D0C28"/>
    <w:rsid w:val="003021EE"/>
    <w:rsid w:val="003379E4"/>
    <w:rsid w:val="003445C9"/>
    <w:rsid w:val="003A008B"/>
    <w:rsid w:val="003A754B"/>
    <w:rsid w:val="003C7F2B"/>
    <w:rsid w:val="003F00F9"/>
    <w:rsid w:val="00403E68"/>
    <w:rsid w:val="0041023C"/>
    <w:rsid w:val="004112AF"/>
    <w:rsid w:val="00411B39"/>
    <w:rsid w:val="004610C7"/>
    <w:rsid w:val="00490ADE"/>
    <w:rsid w:val="004A06E9"/>
    <w:rsid w:val="004C4E9E"/>
    <w:rsid w:val="005218DA"/>
    <w:rsid w:val="00523455"/>
    <w:rsid w:val="0053217D"/>
    <w:rsid w:val="005358B1"/>
    <w:rsid w:val="005475BE"/>
    <w:rsid w:val="00554C1A"/>
    <w:rsid w:val="0059261B"/>
    <w:rsid w:val="005B0EE9"/>
    <w:rsid w:val="005B1BF1"/>
    <w:rsid w:val="005B63F5"/>
    <w:rsid w:val="005B6E6A"/>
    <w:rsid w:val="005D6E87"/>
    <w:rsid w:val="00610C8E"/>
    <w:rsid w:val="006164F9"/>
    <w:rsid w:val="00632961"/>
    <w:rsid w:val="00662676"/>
    <w:rsid w:val="00684B54"/>
    <w:rsid w:val="00693018"/>
    <w:rsid w:val="006A74C6"/>
    <w:rsid w:val="006B699F"/>
    <w:rsid w:val="006D328B"/>
    <w:rsid w:val="006D71D0"/>
    <w:rsid w:val="006F385A"/>
    <w:rsid w:val="0070743C"/>
    <w:rsid w:val="00726308"/>
    <w:rsid w:val="00776328"/>
    <w:rsid w:val="00776CCE"/>
    <w:rsid w:val="00782ED7"/>
    <w:rsid w:val="00786764"/>
    <w:rsid w:val="007A1AA0"/>
    <w:rsid w:val="007B15C8"/>
    <w:rsid w:val="007C3DAC"/>
    <w:rsid w:val="007D3214"/>
    <w:rsid w:val="007F0153"/>
    <w:rsid w:val="007F599D"/>
    <w:rsid w:val="00813888"/>
    <w:rsid w:val="00830E17"/>
    <w:rsid w:val="0083599E"/>
    <w:rsid w:val="00837B9D"/>
    <w:rsid w:val="008401CB"/>
    <w:rsid w:val="008657CB"/>
    <w:rsid w:val="008C3337"/>
    <w:rsid w:val="008D1051"/>
    <w:rsid w:val="008E0B9F"/>
    <w:rsid w:val="008E63A6"/>
    <w:rsid w:val="008F455F"/>
    <w:rsid w:val="00912ED9"/>
    <w:rsid w:val="00936897"/>
    <w:rsid w:val="00987DAB"/>
    <w:rsid w:val="009A7EEE"/>
    <w:rsid w:val="009B7842"/>
    <w:rsid w:val="00A03FD9"/>
    <w:rsid w:val="00A220F9"/>
    <w:rsid w:val="00AB14FC"/>
    <w:rsid w:val="00AC3BE7"/>
    <w:rsid w:val="00AE2C75"/>
    <w:rsid w:val="00B139A2"/>
    <w:rsid w:val="00B3147C"/>
    <w:rsid w:val="00B8052B"/>
    <w:rsid w:val="00B96F95"/>
    <w:rsid w:val="00BA3A74"/>
    <w:rsid w:val="00BD58B1"/>
    <w:rsid w:val="00BF51FB"/>
    <w:rsid w:val="00C722E7"/>
    <w:rsid w:val="00C77AB1"/>
    <w:rsid w:val="00C937A1"/>
    <w:rsid w:val="00CF236E"/>
    <w:rsid w:val="00D1553E"/>
    <w:rsid w:val="00D42475"/>
    <w:rsid w:val="00D437CC"/>
    <w:rsid w:val="00D74A16"/>
    <w:rsid w:val="00D760FD"/>
    <w:rsid w:val="00D813B7"/>
    <w:rsid w:val="00DA716B"/>
    <w:rsid w:val="00DD5BCD"/>
    <w:rsid w:val="00DD6FE4"/>
    <w:rsid w:val="00DE1F9E"/>
    <w:rsid w:val="00DE5E30"/>
    <w:rsid w:val="00DF3FEA"/>
    <w:rsid w:val="00E10B3B"/>
    <w:rsid w:val="00E17EFB"/>
    <w:rsid w:val="00E23E59"/>
    <w:rsid w:val="00E376F7"/>
    <w:rsid w:val="00E40E4A"/>
    <w:rsid w:val="00E55B6C"/>
    <w:rsid w:val="00E938D0"/>
    <w:rsid w:val="00EE3DAE"/>
    <w:rsid w:val="00F04FB7"/>
    <w:rsid w:val="00F076D6"/>
    <w:rsid w:val="00F501F5"/>
    <w:rsid w:val="00F62E64"/>
    <w:rsid w:val="00F77BB2"/>
    <w:rsid w:val="00F818FE"/>
    <w:rsid w:val="00F96317"/>
    <w:rsid w:val="00FB08A8"/>
    <w:rsid w:val="00FC0FA1"/>
    <w:rsid w:val="00FD6BEE"/>
    <w:rsid w:val="00FE2641"/>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842"/>
  </w:style>
  <w:style w:type="paragraph" w:styleId="2">
    <w:name w:val="heading 2"/>
    <w:basedOn w:val="a"/>
    <w:next w:val="a"/>
    <w:link w:val="20"/>
    <w:uiPriority w:val="9"/>
    <w:unhideWhenUsed/>
    <w:qFormat/>
    <w:rsid w:val="00F04FB7"/>
    <w:pPr>
      <w:keepNext/>
      <w:keepLines/>
      <w:spacing w:before="200" w:after="0" w:line="360" w:lineRule="auto"/>
      <w:jc w:val="center"/>
      <w:outlineLvl w:val="1"/>
    </w:pPr>
    <w:rPr>
      <w:rFonts w:ascii="Times New Roman" w:eastAsiaTheme="majorEastAsia" w:hAnsi="Times New Roman" w:cstheme="majorBidi"/>
      <w:b/>
      <w:bCs/>
      <w:sz w:val="28"/>
      <w:szCs w:val="26"/>
      <w:lang w:val="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748"/>
    <w:pPr>
      <w:ind w:left="720"/>
      <w:contextualSpacing/>
    </w:pPr>
  </w:style>
  <w:style w:type="paragraph" w:styleId="a4">
    <w:name w:val="Body Text"/>
    <w:basedOn w:val="a"/>
    <w:link w:val="a5"/>
    <w:uiPriority w:val="1"/>
    <w:qFormat/>
    <w:rsid w:val="007B15C8"/>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uiPriority w:val="1"/>
    <w:rsid w:val="007B15C8"/>
    <w:rPr>
      <w:rFonts w:ascii="Times New Roman" w:eastAsia="Times New Roman" w:hAnsi="Times New Roman" w:cs="Times New Roman"/>
      <w:sz w:val="24"/>
      <w:szCs w:val="24"/>
      <w:lang w:val="uk-UA"/>
    </w:rPr>
  </w:style>
  <w:style w:type="character" w:customStyle="1" w:styleId="FontStyle68">
    <w:name w:val="Font Style68"/>
    <w:uiPriority w:val="99"/>
    <w:rsid w:val="00116471"/>
    <w:rPr>
      <w:rFonts w:ascii="Times New Roman" w:hAnsi="Times New Roman" w:cs="Times New Roman" w:hint="default"/>
      <w:sz w:val="24"/>
      <w:szCs w:val="24"/>
    </w:rPr>
  </w:style>
  <w:style w:type="paragraph" w:customStyle="1" w:styleId="Default">
    <w:name w:val="Default"/>
    <w:rsid w:val="007A1A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23">
    <w:name w:val="rvts23"/>
    <w:basedOn w:val="a0"/>
    <w:rsid w:val="0015018F"/>
  </w:style>
  <w:style w:type="paragraph" w:styleId="a6">
    <w:name w:val="header"/>
    <w:basedOn w:val="a"/>
    <w:link w:val="a7"/>
    <w:uiPriority w:val="99"/>
    <w:unhideWhenUsed/>
    <w:rsid w:val="005B0E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0EE9"/>
  </w:style>
  <w:style w:type="paragraph" w:styleId="a8">
    <w:name w:val="footer"/>
    <w:basedOn w:val="a"/>
    <w:link w:val="a9"/>
    <w:uiPriority w:val="99"/>
    <w:unhideWhenUsed/>
    <w:rsid w:val="005B0E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B0EE9"/>
  </w:style>
  <w:style w:type="character" w:customStyle="1" w:styleId="20">
    <w:name w:val="Заголовок 2 Знак"/>
    <w:basedOn w:val="a0"/>
    <w:link w:val="2"/>
    <w:uiPriority w:val="9"/>
    <w:rsid w:val="00F04FB7"/>
    <w:rPr>
      <w:rFonts w:ascii="Times New Roman" w:eastAsiaTheme="majorEastAsia" w:hAnsi="Times New Roman" w:cstheme="majorBidi"/>
      <w:b/>
      <w:bCs/>
      <w:sz w:val="28"/>
      <w:szCs w:val="26"/>
      <w:lang w:val="ru-UA"/>
    </w:rPr>
  </w:style>
  <w:style w:type="paragraph" w:styleId="aa">
    <w:name w:val="Balloon Text"/>
    <w:basedOn w:val="a"/>
    <w:link w:val="ab"/>
    <w:uiPriority w:val="99"/>
    <w:semiHidden/>
    <w:unhideWhenUsed/>
    <w:rsid w:val="00D4247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2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842"/>
  </w:style>
  <w:style w:type="paragraph" w:styleId="2">
    <w:name w:val="heading 2"/>
    <w:basedOn w:val="a"/>
    <w:next w:val="a"/>
    <w:link w:val="20"/>
    <w:uiPriority w:val="9"/>
    <w:unhideWhenUsed/>
    <w:qFormat/>
    <w:rsid w:val="00F04FB7"/>
    <w:pPr>
      <w:keepNext/>
      <w:keepLines/>
      <w:spacing w:before="200" w:after="0" w:line="360" w:lineRule="auto"/>
      <w:jc w:val="center"/>
      <w:outlineLvl w:val="1"/>
    </w:pPr>
    <w:rPr>
      <w:rFonts w:ascii="Times New Roman" w:eastAsiaTheme="majorEastAsia" w:hAnsi="Times New Roman" w:cstheme="majorBidi"/>
      <w:b/>
      <w:bCs/>
      <w:sz w:val="28"/>
      <w:szCs w:val="26"/>
      <w:lang w:val="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748"/>
    <w:pPr>
      <w:ind w:left="720"/>
      <w:contextualSpacing/>
    </w:pPr>
  </w:style>
  <w:style w:type="paragraph" w:styleId="a4">
    <w:name w:val="Body Text"/>
    <w:basedOn w:val="a"/>
    <w:link w:val="a5"/>
    <w:uiPriority w:val="1"/>
    <w:qFormat/>
    <w:rsid w:val="007B15C8"/>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uiPriority w:val="1"/>
    <w:rsid w:val="007B15C8"/>
    <w:rPr>
      <w:rFonts w:ascii="Times New Roman" w:eastAsia="Times New Roman" w:hAnsi="Times New Roman" w:cs="Times New Roman"/>
      <w:sz w:val="24"/>
      <w:szCs w:val="24"/>
      <w:lang w:val="uk-UA"/>
    </w:rPr>
  </w:style>
  <w:style w:type="character" w:customStyle="1" w:styleId="FontStyle68">
    <w:name w:val="Font Style68"/>
    <w:uiPriority w:val="99"/>
    <w:rsid w:val="00116471"/>
    <w:rPr>
      <w:rFonts w:ascii="Times New Roman" w:hAnsi="Times New Roman" w:cs="Times New Roman" w:hint="default"/>
      <w:sz w:val="24"/>
      <w:szCs w:val="24"/>
    </w:rPr>
  </w:style>
  <w:style w:type="paragraph" w:customStyle="1" w:styleId="Default">
    <w:name w:val="Default"/>
    <w:rsid w:val="007A1A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23">
    <w:name w:val="rvts23"/>
    <w:basedOn w:val="a0"/>
    <w:rsid w:val="0015018F"/>
  </w:style>
  <w:style w:type="paragraph" w:styleId="a6">
    <w:name w:val="header"/>
    <w:basedOn w:val="a"/>
    <w:link w:val="a7"/>
    <w:uiPriority w:val="99"/>
    <w:unhideWhenUsed/>
    <w:rsid w:val="005B0E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0EE9"/>
  </w:style>
  <w:style w:type="paragraph" w:styleId="a8">
    <w:name w:val="footer"/>
    <w:basedOn w:val="a"/>
    <w:link w:val="a9"/>
    <w:uiPriority w:val="99"/>
    <w:unhideWhenUsed/>
    <w:rsid w:val="005B0E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B0EE9"/>
  </w:style>
  <w:style w:type="character" w:customStyle="1" w:styleId="20">
    <w:name w:val="Заголовок 2 Знак"/>
    <w:basedOn w:val="a0"/>
    <w:link w:val="2"/>
    <w:uiPriority w:val="9"/>
    <w:rsid w:val="00F04FB7"/>
    <w:rPr>
      <w:rFonts w:ascii="Times New Roman" w:eastAsiaTheme="majorEastAsia" w:hAnsi="Times New Roman" w:cstheme="majorBidi"/>
      <w:b/>
      <w:bCs/>
      <w:sz w:val="28"/>
      <w:szCs w:val="26"/>
      <w:lang w:val="ru-UA"/>
    </w:rPr>
  </w:style>
  <w:style w:type="paragraph" w:styleId="aa">
    <w:name w:val="Balloon Text"/>
    <w:basedOn w:val="a"/>
    <w:link w:val="ab"/>
    <w:uiPriority w:val="99"/>
    <w:semiHidden/>
    <w:unhideWhenUsed/>
    <w:rsid w:val="00D4247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2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3247</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Oksana</cp:lastModifiedBy>
  <cp:revision>32</cp:revision>
  <dcterms:created xsi:type="dcterms:W3CDTF">2021-11-22T08:55:00Z</dcterms:created>
  <dcterms:modified xsi:type="dcterms:W3CDTF">2021-12-20T14:36:00Z</dcterms:modified>
</cp:coreProperties>
</file>