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BD" w:rsidRPr="002B4941" w:rsidRDefault="00C45351" w:rsidP="001D00BD">
      <w:pPr>
        <w:spacing w:after="0" w:line="240" w:lineRule="auto"/>
        <w:rPr>
          <w:rFonts w:ascii="Times New Roman" w:eastAsia="Times New Roman" w:hAnsi="Times New Roman" w:cs="Times New Roman"/>
          <w:sz w:val="28"/>
          <w:szCs w:val="24"/>
          <w:lang w:eastAsia="ru-RU"/>
        </w:rPr>
      </w:pPr>
      <w:r>
        <w:rPr>
          <w:noProof/>
          <w:lang w:eastAsia="uk-UA"/>
        </w:rPr>
        <w:drawing>
          <wp:inline distT="0" distB="0" distL="0" distR="0" wp14:anchorId="19E7D9D3" wp14:editId="6E9C2CD2">
            <wp:extent cx="6120765" cy="8645145"/>
            <wp:effectExtent l="0" t="0" r="0" b="381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6120765" cy="8645145"/>
                    </a:xfrm>
                    <a:prstGeom prst="rect">
                      <a:avLst/>
                    </a:prstGeom>
                  </pic:spPr>
                </pic:pic>
              </a:graphicData>
            </a:graphic>
          </wp:inline>
        </w:drawing>
      </w:r>
      <w:bookmarkStart w:id="0" w:name="_GoBack"/>
      <w:bookmarkEnd w:id="0"/>
    </w:p>
    <w:p w:rsidR="001D00BD" w:rsidRPr="002B4941" w:rsidRDefault="001D00BD" w:rsidP="001D00BD">
      <w:pPr>
        <w:spacing w:after="0" w:line="240" w:lineRule="auto"/>
        <w:rPr>
          <w:rFonts w:ascii="Times New Roman" w:eastAsia="Times New Roman" w:hAnsi="Times New Roman" w:cs="Times New Roman"/>
          <w:sz w:val="28"/>
          <w:szCs w:val="24"/>
          <w:lang w:eastAsia="ru-RU"/>
        </w:rPr>
      </w:pPr>
    </w:p>
    <w:p w:rsidR="001D00BD" w:rsidRPr="002B4941" w:rsidRDefault="001D00BD" w:rsidP="001D00BD">
      <w:pPr>
        <w:spacing w:after="0" w:line="240" w:lineRule="auto"/>
        <w:rPr>
          <w:rFonts w:ascii="Times New Roman" w:eastAsia="Times New Roman" w:hAnsi="Times New Roman" w:cs="Times New Roman"/>
          <w:sz w:val="28"/>
          <w:szCs w:val="24"/>
          <w:lang w:eastAsia="ru-RU"/>
        </w:rPr>
      </w:pPr>
    </w:p>
    <w:p w:rsidR="00802992" w:rsidRDefault="00802992">
      <w:pPr>
        <w:rPr>
          <w:sz w:val="28"/>
          <w:szCs w:val="28"/>
        </w:rPr>
      </w:pPr>
      <w:r w:rsidRPr="00802992">
        <w:rPr>
          <w:sz w:val="28"/>
          <w:szCs w:val="28"/>
        </w:rPr>
        <w:br w:type="page"/>
      </w:r>
    </w:p>
    <w:p w:rsidR="00E35C78" w:rsidRDefault="00E35C78" w:rsidP="00E35C78">
      <w:pPr>
        <w:shd w:val="clear" w:color="auto" w:fill="FFFFFF"/>
        <w:spacing w:after="0" w:line="240" w:lineRule="auto"/>
        <w:ind w:right="53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ПОЛОЖЕННЯ</w:t>
      </w:r>
    </w:p>
    <w:p w:rsidR="00E35C78" w:rsidRDefault="00E35C78" w:rsidP="00E35C78">
      <w:pPr>
        <w:shd w:val="clear" w:color="auto" w:fill="FFFFFF"/>
        <w:spacing w:after="0" w:line="240" w:lineRule="auto"/>
        <w:ind w:left="576" w:right="538"/>
        <w:jc w:val="center"/>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 xml:space="preserve">про Приймальну комісію фахових коледжів закладу вищої освіти </w:t>
      </w:r>
    </w:p>
    <w:p w:rsidR="00E35C78" w:rsidRDefault="00E35C78" w:rsidP="00E35C78">
      <w:pPr>
        <w:shd w:val="clear" w:color="auto" w:fill="FFFFFF"/>
        <w:spacing w:after="0" w:line="240" w:lineRule="auto"/>
        <w:ind w:left="576" w:right="53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pacing w:val="-2"/>
          <w:sz w:val="24"/>
          <w:szCs w:val="24"/>
          <w:lang w:eastAsia="ru-RU"/>
        </w:rPr>
        <w:t xml:space="preserve">«Відкритий міжнародний університет </w:t>
      </w:r>
      <w:r>
        <w:rPr>
          <w:rFonts w:ascii="Times New Roman" w:eastAsia="Times New Roman" w:hAnsi="Times New Roman" w:cs="Times New Roman"/>
          <w:b/>
          <w:sz w:val="24"/>
          <w:szCs w:val="24"/>
          <w:lang w:eastAsia="ru-RU"/>
        </w:rPr>
        <w:t>розвитку людини «Україна»</w:t>
      </w:r>
    </w:p>
    <w:p w:rsidR="00E35C78" w:rsidRDefault="00E35C78" w:rsidP="00E35C78">
      <w:pPr>
        <w:spacing w:after="0" w:line="240" w:lineRule="auto"/>
        <w:ind w:left="-180" w:firstLine="720"/>
        <w:jc w:val="center"/>
        <w:rPr>
          <w:rFonts w:ascii="Times New Roman" w:eastAsia="Times New Roman" w:hAnsi="Times New Roman" w:cs="Times New Roman"/>
          <w:color w:val="000000"/>
          <w:sz w:val="24"/>
          <w:szCs w:val="24"/>
          <w:lang w:eastAsia="ru-RU"/>
        </w:rPr>
      </w:pPr>
    </w:p>
    <w:p w:rsidR="00E35C78" w:rsidRDefault="00E35C78" w:rsidP="00E35C78">
      <w:pPr>
        <w:keepNext/>
        <w:spacing w:after="0" w:line="240" w:lineRule="auto"/>
        <w:jc w:val="center"/>
        <w:outlineLvl w:val="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 Загальна частина</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Приймальна комісія фахових коледжів ЗВО «</w:t>
      </w:r>
      <w:r>
        <w:rPr>
          <w:rFonts w:ascii="Times New Roman" w:eastAsia="Times New Roman" w:hAnsi="Times New Roman" w:cs="Times New Roman"/>
          <w:sz w:val="24"/>
          <w:szCs w:val="24"/>
          <w:lang w:eastAsia="ru-RU"/>
        </w:rPr>
        <w:t>Відкритий міжнародний університет розвитку людини «Україна»</w:t>
      </w:r>
      <w:r>
        <w:rPr>
          <w:rFonts w:ascii="Times New Roman" w:eastAsia="Times New Roman" w:hAnsi="Times New Roman" w:cs="Times New Roman"/>
          <w:color w:val="000000"/>
          <w:sz w:val="24"/>
          <w:szCs w:val="24"/>
          <w:lang w:eastAsia="ru-RU"/>
        </w:rPr>
        <w:t xml:space="preserve"> (далі – Приймальна комісія) – робочий орган Відкритого міжнародного університету розвитку людини «Україна» (далі – університет), передбачений частиною першою статті 39 Закону України «Про фахову </w:t>
      </w:r>
      <w:proofErr w:type="spellStart"/>
      <w:r>
        <w:rPr>
          <w:rFonts w:ascii="Times New Roman" w:eastAsia="Times New Roman" w:hAnsi="Times New Roman" w:cs="Times New Roman"/>
          <w:color w:val="000000"/>
          <w:sz w:val="24"/>
          <w:szCs w:val="24"/>
          <w:lang w:eastAsia="ru-RU"/>
        </w:rPr>
        <w:t>передвищу</w:t>
      </w:r>
      <w:proofErr w:type="spellEnd"/>
      <w:r>
        <w:rPr>
          <w:rFonts w:ascii="Times New Roman" w:eastAsia="Times New Roman" w:hAnsi="Times New Roman" w:cs="Times New Roman"/>
          <w:color w:val="000000"/>
          <w:sz w:val="24"/>
          <w:szCs w:val="24"/>
          <w:lang w:eastAsia="ru-RU"/>
        </w:rPr>
        <w:t xml:space="preserve"> освіту» (далі – Закон), що утворюється для проведення прийому вступників на навчання. Термін повноважень Приймальної комісії становить один рік.</w:t>
      </w:r>
    </w:p>
    <w:p w:rsidR="00E35C78" w:rsidRDefault="00E35C78" w:rsidP="00E35C78">
      <w:pPr>
        <w:spacing w:after="0" w:line="252" w:lineRule="auto"/>
        <w:ind w:firstLine="709"/>
        <w:jc w:val="both"/>
        <w:rPr>
          <w:rFonts w:ascii="Times New Roman" w:eastAsia="Times New Roman" w:hAnsi="Times New Roman" w:cs="Times New Roman"/>
          <w:bCs/>
          <w:sz w:val="24"/>
          <w:szCs w:val="24"/>
          <w:lang w:eastAsia="uk-UA"/>
        </w:rPr>
      </w:pPr>
      <w:r>
        <w:rPr>
          <w:rFonts w:ascii="Times New Roman" w:eastAsia="Times New Roman" w:hAnsi="Times New Roman" w:cs="Times New Roman"/>
          <w:color w:val="000000"/>
          <w:sz w:val="24"/>
          <w:szCs w:val="24"/>
          <w:lang w:eastAsia="ru-RU"/>
        </w:rPr>
        <w:t xml:space="preserve">Приймальна комісія працює на засадах демократичності, прозорості та відкритості відповідно до законодавства України, Порядку прийому </w:t>
      </w:r>
      <w:r>
        <w:rPr>
          <w:rFonts w:ascii="Times New Roman" w:eastAsia="Times New Roman" w:hAnsi="Times New Roman" w:cs="Times New Roman"/>
          <w:bCs/>
          <w:sz w:val="24"/>
          <w:szCs w:val="24"/>
          <w:lang w:eastAsia="uk-UA"/>
        </w:rPr>
        <w:t>на навчання для здобуття освітньо-професійного ступеня фахового молодшого бакалавра до закладу вищої освіти «Відкритий міжнародний університет розвитку людини «Україна» в 2025 році</w:t>
      </w:r>
      <w:r>
        <w:rPr>
          <w:rFonts w:ascii="Times New Roman" w:eastAsia="Times New Roman" w:hAnsi="Times New Roman" w:cs="Times New Roman"/>
          <w:color w:val="000000"/>
          <w:sz w:val="24"/>
          <w:szCs w:val="24"/>
          <w:lang w:eastAsia="ru-RU"/>
        </w:rPr>
        <w:t xml:space="preserve"> (далі – Порядок прийому), Правил прийому до фахових коледжів ЗВО «</w:t>
      </w:r>
      <w:r>
        <w:rPr>
          <w:rFonts w:ascii="Times New Roman" w:eastAsia="Times New Roman" w:hAnsi="Times New Roman" w:cs="Times New Roman"/>
          <w:sz w:val="24"/>
          <w:szCs w:val="24"/>
          <w:lang w:eastAsia="ru-RU"/>
        </w:rPr>
        <w:t>Відкритий міжнародний університет розвитку людини «Україна»</w:t>
      </w:r>
      <w:r>
        <w:rPr>
          <w:rFonts w:ascii="Times New Roman" w:eastAsia="Times New Roman" w:hAnsi="Times New Roman" w:cs="Times New Roman"/>
          <w:color w:val="000000"/>
          <w:sz w:val="24"/>
          <w:szCs w:val="24"/>
          <w:lang w:eastAsia="ru-RU"/>
        </w:rPr>
        <w:t xml:space="preserve"> (далі – Правила прийому) та Положення про Приймальну комісію фахових коледжів ЗВО «</w:t>
      </w:r>
      <w:r>
        <w:rPr>
          <w:rFonts w:ascii="Times New Roman" w:eastAsia="Times New Roman" w:hAnsi="Times New Roman" w:cs="Times New Roman"/>
          <w:sz w:val="24"/>
          <w:szCs w:val="24"/>
          <w:lang w:eastAsia="ru-RU"/>
        </w:rPr>
        <w:t>Відкритий міжнародний університет розвитку людини «Україна»</w:t>
      </w:r>
      <w:r>
        <w:rPr>
          <w:rFonts w:ascii="Times New Roman" w:eastAsia="Times New Roman" w:hAnsi="Times New Roman" w:cs="Times New Roman"/>
          <w:color w:val="000000"/>
          <w:sz w:val="24"/>
          <w:szCs w:val="24"/>
          <w:lang w:eastAsia="ru-RU"/>
        </w:rPr>
        <w:t xml:space="preserve"> (далі – Положення).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Склад Приймальної комісії затверджується наказом </w:t>
      </w:r>
      <w:r>
        <w:rPr>
          <w:rFonts w:ascii="Times New Roman" w:eastAsia="Times New Roman" w:hAnsi="Times New Roman" w:cs="Times New Roman"/>
          <w:sz w:val="24"/>
          <w:szCs w:val="24"/>
          <w:lang w:eastAsia="ru-RU"/>
        </w:rPr>
        <w:t>Президента університету,</w:t>
      </w:r>
      <w:r>
        <w:rPr>
          <w:rFonts w:ascii="Times New Roman" w:eastAsia="Times New Roman" w:hAnsi="Times New Roman" w:cs="Times New Roman"/>
          <w:color w:val="000000"/>
          <w:sz w:val="24"/>
          <w:szCs w:val="24"/>
          <w:lang w:eastAsia="ru-RU"/>
        </w:rPr>
        <w:t xml:space="preserve"> який є головою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Голова Приймальної комісії несе персональну відповідальність за виконання покладених на Приймальну комісію завдань і здійснення нею своїх функцій.</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Приймальної комісії входять:</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заступник (заступники) голови Приймальної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відповідальний секретар Приймальної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уповноважена особа Приймальної комісії з питань прийняття та розгляду електронних заяв;</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заступники відповідального секретаря Приймальної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члени Приймальної комісії (</w:t>
      </w:r>
      <w:r>
        <w:rPr>
          <w:rFonts w:ascii="Times New Roman" w:eastAsia="Times New Roman" w:hAnsi="Times New Roman" w:cs="Times New Roman"/>
          <w:sz w:val="24"/>
          <w:szCs w:val="24"/>
          <w:lang w:eastAsia="ru-RU"/>
        </w:rPr>
        <w:t>директори інститутів, керівники територіально відокремлених структурних підрозділів</w:t>
      </w:r>
      <w:r>
        <w:rPr>
          <w:rFonts w:ascii="Times New Roman" w:eastAsia="Times New Roman" w:hAnsi="Times New Roman" w:cs="Times New Roman"/>
          <w:color w:val="000000"/>
          <w:sz w:val="24"/>
          <w:szCs w:val="24"/>
          <w:lang w:eastAsia="ru-RU"/>
        </w:rPr>
        <w:t>);</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представники профспілкових організацій, органів студентського самоврядування.</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Заступником голови Приймальної комісії є проректор університету або керівник територіально відокремленого структурного підрозділу університету.</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Відповідальний секретар Приймальної комісії призначається наказом Президента університету з числа провідних науково-педагогічних (педагогічних) працівників університету.</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 й та сама особа може бути відповідальним секретарем не більше ніж три роки поспіль.</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Для виконання покладених на Приймальну комісію завдань і здійснення нею своїх функцій відповідно до наказу </w:t>
      </w:r>
      <w:r>
        <w:rPr>
          <w:rFonts w:ascii="Times New Roman" w:eastAsia="Times New Roman" w:hAnsi="Times New Roman" w:cs="Times New Roman"/>
          <w:sz w:val="24"/>
          <w:szCs w:val="24"/>
          <w:lang w:eastAsia="ru-RU"/>
        </w:rPr>
        <w:t>Президента університету</w:t>
      </w:r>
      <w:r>
        <w:rPr>
          <w:rFonts w:ascii="Times New Roman" w:eastAsia="Times New Roman" w:hAnsi="Times New Roman" w:cs="Times New Roman"/>
          <w:color w:val="000000"/>
          <w:sz w:val="24"/>
          <w:szCs w:val="24"/>
          <w:lang w:eastAsia="ru-RU"/>
        </w:rPr>
        <w:t xml:space="preserve"> утворюються такі підрозділи Приймальної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комісії для проведення співбесід;</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предметні (фахові атестаційні) комісії;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апеляційна комісія (апеляційні комісії);</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відбіркова комісія (відбіркові комісії) – у разі потреби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цих комісій можуть бути науково-педагогічних (педагогічних) працівників інших закладів освіти.</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Фахові атестаційні комісії створюються для проведення вступних випробувань (співбесід) та розгляд мотиваційних листів.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цих комісій можуть входити науково-педагогічні (педагогічні) працівники інших закладів освіти.</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Апеляційна комісія утворюється для розгляду апеляцій вступників. Головою апеляційної комісії призначається представник адміністрації університету, який не є членом предметних або фахових атестаційних комісій.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прийомі на навчання на основі базової і повної загальної середньої освіти склад апеляційної комісії формується із числа провідних науково-педагогічних (педагогічних) працівників університету та вчителів системи загальної середньої освіти регіону, які не є членами фахової екзаменаційної комісії, комісій для проведення співбесід університету.</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прийомі на навчання на основі раніше здобутого освітньо-кваліфікаційного рівня кваліфікаційного робітника склад апеляційної комісії формується із числа провідних науково-педагогічних (педагогічних) працівників закладів освіти і наукових установ України. </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Порядок роботи апеляційної комісії </w:t>
      </w:r>
      <w:r>
        <w:rPr>
          <w:rFonts w:ascii="Times New Roman" w:eastAsia="Times New Roman" w:hAnsi="Times New Roman" w:cs="Times New Roman"/>
          <w:sz w:val="24"/>
          <w:szCs w:val="24"/>
          <w:lang w:eastAsia="ru-RU"/>
        </w:rPr>
        <w:t>затверджується Президентом університету.</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Апеляційні комісії утворюються також у територіально відокремлених структурних підрозділах. Головою апеляційної комісії територіально відокремленого структурного підрозділу призначається один із заступників керівника цього підрозділу.</w:t>
      </w:r>
    </w:p>
    <w:p w:rsidR="00E35C78" w:rsidRDefault="00E35C78" w:rsidP="00E35C7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Відбіркова комісія утворюється, у разі потреби, для профорієнтаційної роботи, прийому документів, оформлення особових справ вступників, а також для виконання інших функцій, пов’язаних із прийомом і покладених на неї Приймальною комісією. У коледжах університету можуть </w:t>
      </w:r>
      <w:proofErr w:type="spellStart"/>
      <w:r>
        <w:rPr>
          <w:rFonts w:ascii="Times New Roman" w:eastAsia="Times New Roman" w:hAnsi="Times New Roman" w:cs="Times New Roman"/>
          <w:sz w:val="24"/>
          <w:szCs w:val="24"/>
          <w:lang w:eastAsia="ru-RU"/>
        </w:rPr>
        <w:t>утворюватись</w:t>
      </w:r>
      <w:proofErr w:type="spellEnd"/>
      <w:r>
        <w:rPr>
          <w:rFonts w:ascii="Times New Roman" w:eastAsia="Times New Roman" w:hAnsi="Times New Roman" w:cs="Times New Roman"/>
          <w:sz w:val="24"/>
          <w:szCs w:val="24"/>
          <w:lang w:eastAsia="ru-RU"/>
        </w:rPr>
        <w:t xml:space="preserve"> одна або декілька відбіркових комісій. </w:t>
      </w:r>
    </w:p>
    <w:p w:rsidR="00E35C78" w:rsidRDefault="00E35C78" w:rsidP="00E35C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разі потреби можуть утворюватися виїзні відбіркові комісії, порядок роботи яких встановлюється Приймальною комісією.</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відбіркових комісій входять голова – керівник навчально-виховного підрозділу, відповідальний секретар відбіркової комісії, а також члени відбіркової комісії з числа науково-педагогічних (педагогічних) працівників та навчально-допоміжного персоналу структурних підрозділів (інститутів, фахових коледжів, територіально відокремлених структурних підрозділів) університету, кількість яких визначається</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виходячи з потреби відбіркової комісії.</w:t>
      </w:r>
    </w:p>
    <w:p w:rsidR="00E35C78" w:rsidRDefault="00E35C78" w:rsidP="00E35C78">
      <w:pPr>
        <w:spacing w:after="0" w:line="240" w:lineRule="auto"/>
        <w:ind w:left="-1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Наказ про затвердження складу фахових атестаційних, апеляційної та відбіркових комісій підписується </w:t>
      </w:r>
      <w:r>
        <w:rPr>
          <w:rFonts w:ascii="Times New Roman" w:eastAsia="Times New Roman" w:hAnsi="Times New Roman" w:cs="Times New Roman"/>
          <w:sz w:val="24"/>
          <w:szCs w:val="24"/>
          <w:lang w:eastAsia="ru-RU"/>
        </w:rPr>
        <w:t xml:space="preserve">Президентом університету </w:t>
      </w:r>
      <w:r>
        <w:rPr>
          <w:rFonts w:ascii="Times New Roman" w:eastAsia="Times New Roman" w:hAnsi="Times New Roman" w:cs="Times New Roman"/>
          <w:color w:val="000000"/>
          <w:sz w:val="24"/>
          <w:szCs w:val="24"/>
          <w:lang w:eastAsia="ru-RU"/>
        </w:rPr>
        <w:t xml:space="preserve">не пізніше </w:t>
      </w:r>
      <w:r>
        <w:rPr>
          <w:rFonts w:ascii="Times New Roman" w:eastAsia="Times New Roman" w:hAnsi="Times New Roman" w:cs="Times New Roman"/>
          <w:sz w:val="24"/>
          <w:szCs w:val="24"/>
          <w:lang w:eastAsia="ru-RU"/>
        </w:rPr>
        <w:t>31 березня 2025 року</w:t>
      </w:r>
      <w:r>
        <w:rPr>
          <w:rFonts w:ascii="Times New Roman" w:eastAsia="Times New Roman" w:hAnsi="Times New Roman" w:cs="Times New Roman"/>
          <w:color w:val="000000"/>
          <w:sz w:val="24"/>
          <w:szCs w:val="24"/>
          <w:lang w:eastAsia="ru-RU"/>
        </w:rPr>
        <w:t>.</w:t>
      </w:r>
    </w:p>
    <w:p w:rsidR="00E35C78" w:rsidRDefault="00E35C78" w:rsidP="00E35C78">
      <w:pPr>
        <w:tabs>
          <w:tab w:val="left" w:pos="567"/>
        </w:tabs>
        <w:spacing w:after="0" w:line="240" w:lineRule="auto"/>
        <w:ind w:left="-1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складу Приймальної комісії, фахових атестаційних (предметних), відбіркових та апеляційних комісій не можуть входити особи, діти яких вступають до цього закладу освіти.</w:t>
      </w:r>
    </w:p>
    <w:p w:rsidR="00E35C78" w:rsidRDefault="00E35C78" w:rsidP="00E35C78">
      <w:pPr>
        <w:spacing w:after="0" w:line="240" w:lineRule="auto"/>
        <w:ind w:left="-181" w:firstLine="709"/>
        <w:rPr>
          <w:rFonts w:ascii="Times New Roman" w:eastAsia="Times New Roman" w:hAnsi="Times New Roman" w:cs="Times New Roman"/>
          <w:b/>
          <w:color w:val="000000"/>
          <w:sz w:val="24"/>
          <w:szCs w:val="24"/>
          <w:lang w:eastAsia="ru-RU"/>
        </w:rPr>
      </w:pPr>
    </w:p>
    <w:p w:rsidR="00E35C78" w:rsidRDefault="00E35C78" w:rsidP="00E35C78">
      <w:pPr>
        <w:spacing w:after="0" w:line="240" w:lineRule="auto"/>
        <w:ind w:left="-18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ІІ. Основні завдання та обов’язки Приймальної комісії</w:t>
      </w:r>
    </w:p>
    <w:p w:rsidR="00E35C78" w:rsidRDefault="00E35C78" w:rsidP="00E35C78">
      <w:pPr>
        <w:shd w:val="clear" w:color="auto" w:fill="FFFFFF"/>
        <w:tabs>
          <w:tab w:val="left" w:pos="1134"/>
          <w:tab w:val="left" w:pos="2035"/>
        </w:tabs>
        <w:spacing w:after="0" w:line="240" w:lineRule="auto"/>
        <w:ind w:right="-7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5"/>
          <w:sz w:val="24"/>
          <w:szCs w:val="24"/>
          <w:lang w:eastAsia="ru-RU"/>
        </w:rPr>
        <w:t xml:space="preserve">2.1. </w:t>
      </w:r>
      <w:r>
        <w:rPr>
          <w:rFonts w:ascii="Times New Roman" w:eastAsia="Times New Roman" w:hAnsi="Times New Roman" w:cs="Times New Roman"/>
          <w:sz w:val="24"/>
          <w:szCs w:val="24"/>
          <w:lang w:eastAsia="ru-RU"/>
        </w:rPr>
        <w:t>Відповідно до Порядку прийому, Статуту, наявної ліцензії, сертифікатів про акредитацію Приймальна комісія розробляє Правила прийому, які затверджує Вчена рада університету відповідно до ч.5 ст. 44 Закону.</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Приймальна комісія: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забезпечує інформування вступників, їхніх батьків та громадськість із усіх питань вступу до коледжів університету;</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організовує прийом заяв та документів, приймає рішення про допуск вступників до участі у конкурсі (до участі у вступних випробуваннях);</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 встановленому порядку обов’язково подає до Єдиної державної електронної бази з питань освіти (далі — Єдина база) отримані від вступників відомості </w:t>
      </w:r>
      <w:r>
        <w:rPr>
          <w:rFonts w:ascii="Times New Roman" w:eastAsia="Times New Roman" w:hAnsi="Times New Roman" w:cs="Times New Roman"/>
          <w:sz w:val="24"/>
          <w:szCs w:val="24"/>
          <w:lang w:eastAsia="ru-RU"/>
        </w:rPr>
        <w:t>про них</w:t>
      </w:r>
      <w:r>
        <w:rPr>
          <w:rFonts w:ascii="Times New Roman" w:eastAsia="Times New Roman" w:hAnsi="Times New Roman" w:cs="Times New Roman"/>
          <w:color w:val="000000"/>
          <w:sz w:val="24"/>
          <w:szCs w:val="24"/>
          <w:lang w:eastAsia="ru-RU"/>
        </w:rPr>
        <w:t>, вносить зміни до статусів заяв вступників в Єдиній базі;</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координує діяльність усіх коледжів університету щодо підготовки та проведення конкурсного відбору;</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організовує і проводить консультації з питань вступу на навчання;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організовує та контролює діяльність технічних, інформаційних і побутових служб щодо створення умов для проведення вступної кампанії;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-забезпечує оприлюднення на </w:t>
      </w:r>
      <w:proofErr w:type="spellStart"/>
      <w:r>
        <w:rPr>
          <w:rFonts w:ascii="Times New Roman" w:eastAsia="Times New Roman" w:hAnsi="Times New Roman" w:cs="Times New Roman"/>
          <w:color w:val="000000"/>
          <w:sz w:val="24"/>
          <w:szCs w:val="24"/>
          <w:lang w:eastAsia="ru-RU"/>
        </w:rPr>
        <w:t>вебсайтах</w:t>
      </w:r>
      <w:proofErr w:type="spellEnd"/>
      <w:r>
        <w:rPr>
          <w:rFonts w:ascii="Times New Roman" w:eastAsia="Times New Roman" w:hAnsi="Times New Roman" w:cs="Times New Roman"/>
          <w:color w:val="000000"/>
          <w:sz w:val="24"/>
          <w:szCs w:val="24"/>
          <w:lang w:eastAsia="ru-RU"/>
        </w:rPr>
        <w:t xml:space="preserve"> коледжів університету цього Положення, Правил прийому та інших документів, передбачених законодавством.</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ухвалює рішення про зарахування вступників за формами здобуття освіти і джерелами фінансування.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2.3. Рішення Приймальної комісії приймаються за присутності </w:t>
      </w:r>
      <w:r>
        <w:rPr>
          <w:rFonts w:ascii="Times New Roman" w:eastAsia="Times New Roman" w:hAnsi="Times New Roman" w:cs="Times New Roman"/>
          <w:sz w:val="24"/>
          <w:szCs w:val="24"/>
          <w:lang w:eastAsia="ru-RU"/>
        </w:rPr>
        <w:t>не менше</w:t>
      </w:r>
      <w:r>
        <w:rPr>
          <w:rFonts w:ascii="Times New Roman" w:eastAsia="Times New Roman" w:hAnsi="Times New Roman" w:cs="Times New Roman"/>
          <w:color w:val="000000"/>
          <w:sz w:val="24"/>
          <w:szCs w:val="24"/>
          <w:lang w:eastAsia="ru-RU"/>
        </w:rPr>
        <w:t xml:space="preserve"> двох третин складу Приймальної комісії простою більшістю голосів та своєчасно доводяться до відома вступників.</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Рішення Приймальної комісії оформлюються протоколами, які підписує голова і відповідальний секретар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p>
    <w:p w:rsidR="00E35C78" w:rsidRDefault="00E35C78" w:rsidP="00E35C78">
      <w:pPr>
        <w:keepNext/>
        <w:spacing w:after="0" w:line="240" w:lineRule="auto"/>
        <w:ind w:left="-180" w:firstLine="709"/>
        <w:jc w:val="center"/>
        <w:outlineLvl w:val="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IІІ. Організація роботи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Прийом заяв та документів вступників проводиться в строки, передбачені Порядком прийому і Правилами прийому, та реєструється у прошнурованому, із пронумерованими сторінками та скріпленому печаткою Приймальної комісії або печаткою відповідного структурного підрозділу університету журналі реєстрації заяв вступників, у якому зазначаються такі дані вступника:</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порядковий номер (та/або номер особової справи);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прізвище, ім’я та по батькові;</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стать;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рік народження;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номер, серія, дата видачі документа про здобутий освітній (освітньо-професійний, освітньо-кваліфікаційний) рівень (ступінь);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найменування закладу освіти, що видав документ про здобутий освітній (освітньо-професійний, освітньо-кваліфікаційний) рівень (ступінь);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середній бал документа про повну загальну середню освіту;</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-мотиваційний лист;</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причини, з яких вступникові відмовлено в участі у конкурсі та зарахуванні на навчання.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Відмова у реєстрації заяви вступника не допускається, крім випадків відсутності документів, передбачених Порядком прийому для реєстрації вступника.</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Приймальної комісії. У журналі реєстрації заяв вступників не допускаються виправлення, закреслення та пропуски рядків. </w:t>
      </w:r>
      <w:r>
        <w:rPr>
          <w:rFonts w:ascii="Times New Roman" w:eastAsia="Times New Roman" w:hAnsi="Times New Roman" w:cs="Times New Roman"/>
          <w:sz w:val="24"/>
          <w:szCs w:val="24"/>
          <w:lang w:eastAsia="ru-RU"/>
        </w:rPr>
        <w:t>У разі наявності таких зазначається відповідна примітка, яка візується відповідальним секретарем (його заступником) і скріплюється печаткою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Приймальна комісія ухвалює рішення про допуск вступника до участі у конкурсі, про що повідомляє вступника.</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3.3. Для проведення вступних випробувань та розгляду мотиваційних листів коледжами формуються екзаменаційні групи у порядку реєстрації документів; </w:t>
      </w:r>
      <w:r>
        <w:rPr>
          <w:rFonts w:ascii="Times New Roman" w:eastAsia="Times New Roman" w:hAnsi="Times New Roman" w:cs="Times New Roman"/>
          <w:sz w:val="24"/>
          <w:szCs w:val="24"/>
          <w:lang w:eastAsia="ru-RU"/>
        </w:rPr>
        <w:t>відповідно до груп формуються відомості співбесіди, усного вступного випробування та (або) відомості одержання-повернення письмової роботи.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Кількість вступників в екзаменаційних групах не повинна перевищувати 30 осіб</w:t>
      </w:r>
      <w:r>
        <w:rPr>
          <w:rFonts w:ascii="Times New Roman" w:eastAsia="Times New Roman" w:hAnsi="Times New Roman" w:cs="Times New Roman"/>
          <w:color w:val="000000"/>
          <w:sz w:val="24"/>
          <w:szCs w:val="24"/>
          <w:lang w:eastAsia="ru-RU"/>
        </w:rPr>
        <w:t xml:space="preserve">. Особам, які допущені до складання вступних випробувань, видається </w:t>
      </w:r>
      <w:r>
        <w:rPr>
          <w:rFonts w:ascii="Times New Roman" w:eastAsia="Times New Roman" w:hAnsi="Times New Roman" w:cs="Times New Roman"/>
          <w:sz w:val="24"/>
          <w:szCs w:val="24"/>
          <w:lang w:eastAsia="ru-RU"/>
        </w:rPr>
        <w:t>аркуш результатів вступних випробувань</w:t>
      </w:r>
      <w:r>
        <w:rPr>
          <w:rFonts w:ascii="Times New Roman" w:eastAsia="Times New Roman" w:hAnsi="Times New Roman" w:cs="Times New Roman"/>
          <w:color w:val="000000"/>
          <w:sz w:val="24"/>
          <w:szCs w:val="24"/>
          <w:lang w:eastAsia="ru-RU"/>
        </w:rPr>
        <w:t xml:space="preserve"> встановленої форми.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3.4. Розклад вступних випробувань, що проводяться коледжами, затверджується відповідальним секретарем Приймальної комісії та оприлюднюється шляхом розміщення на </w:t>
      </w:r>
      <w:proofErr w:type="spellStart"/>
      <w:r>
        <w:rPr>
          <w:rFonts w:ascii="Times New Roman" w:eastAsia="Times New Roman" w:hAnsi="Times New Roman" w:cs="Times New Roman"/>
          <w:color w:val="000000"/>
          <w:sz w:val="24"/>
          <w:szCs w:val="24"/>
          <w:lang w:eastAsia="ru-RU"/>
        </w:rPr>
        <w:t>вебсайтах</w:t>
      </w:r>
      <w:proofErr w:type="spellEnd"/>
      <w:r>
        <w:rPr>
          <w:rFonts w:ascii="Times New Roman" w:eastAsia="Times New Roman" w:hAnsi="Times New Roman" w:cs="Times New Roman"/>
          <w:color w:val="000000"/>
          <w:sz w:val="24"/>
          <w:szCs w:val="24"/>
          <w:lang w:eastAsia="ru-RU"/>
        </w:rPr>
        <w:t xml:space="preserve"> коледжів та інформаційних стендах Приймальної комісії не пізніше, ніж за три дні до початку прийому заяв та документів </w:t>
      </w:r>
      <w:r>
        <w:rPr>
          <w:rFonts w:ascii="Times New Roman" w:eastAsia="Times New Roman" w:hAnsi="Times New Roman" w:cs="Times New Roman"/>
          <w:sz w:val="24"/>
          <w:szCs w:val="24"/>
          <w:lang w:eastAsia="ru-RU"/>
        </w:rPr>
        <w:t>для</w:t>
      </w:r>
      <w:r>
        <w:rPr>
          <w:rFonts w:ascii="Times New Roman" w:eastAsia="Times New Roman" w:hAnsi="Times New Roman" w:cs="Times New Roman"/>
          <w:color w:val="000000"/>
          <w:sz w:val="24"/>
          <w:szCs w:val="24"/>
          <w:lang w:eastAsia="ru-RU"/>
        </w:rPr>
        <w:t xml:space="preserve"> вступ</w:t>
      </w:r>
      <w:r>
        <w:rPr>
          <w:rFonts w:ascii="Times New Roman" w:eastAsia="Times New Roman" w:hAnsi="Times New Roman" w:cs="Times New Roman"/>
          <w:sz w:val="24"/>
          <w:szCs w:val="24"/>
          <w:lang w:eastAsia="ru-RU"/>
        </w:rPr>
        <w:t>у</w:t>
      </w:r>
      <w:r>
        <w:rPr>
          <w:rFonts w:ascii="Times New Roman" w:eastAsia="Times New Roman" w:hAnsi="Times New Roman" w:cs="Times New Roman"/>
          <w:color w:val="000000"/>
          <w:sz w:val="24"/>
          <w:szCs w:val="24"/>
          <w:lang w:eastAsia="ru-RU"/>
        </w:rPr>
        <w:t xml:space="preserve"> на навчання за відповідними освітньо-професійним ступенем та форм</w:t>
      </w:r>
      <w:r>
        <w:rPr>
          <w:rFonts w:ascii="Times New Roman" w:eastAsia="Times New Roman" w:hAnsi="Times New Roman" w:cs="Times New Roman"/>
          <w:sz w:val="24"/>
          <w:szCs w:val="24"/>
          <w:lang w:eastAsia="ru-RU"/>
        </w:rPr>
        <w:t>ами</w:t>
      </w:r>
      <w:r>
        <w:rPr>
          <w:rFonts w:ascii="Times New Roman" w:eastAsia="Times New Roman" w:hAnsi="Times New Roman" w:cs="Times New Roman"/>
          <w:color w:val="000000"/>
          <w:sz w:val="24"/>
          <w:szCs w:val="24"/>
          <w:lang w:eastAsia="ru-RU"/>
        </w:rPr>
        <w:t xml:space="preserve"> здобуття освіти.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Копії документів і фотокартки незарахованих вступників, не отримані ними, а також їхні екзаменаційні роботи зберігаються протягом одного року, після чого знищуються за актом.</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p>
    <w:p w:rsidR="00E35C78" w:rsidRDefault="00E35C78" w:rsidP="00E35C78">
      <w:pPr>
        <w:spacing w:after="0" w:line="240" w:lineRule="auto"/>
        <w:ind w:left="-18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ІV. Організація та проведення вступних випробувань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Голови фахових атестаційних комісій або інших підрозділів, </w:t>
      </w:r>
      <w:r>
        <w:rPr>
          <w:rFonts w:ascii="Times New Roman" w:eastAsia="Times New Roman" w:hAnsi="Times New Roman" w:cs="Times New Roman"/>
          <w:sz w:val="24"/>
          <w:szCs w:val="24"/>
          <w:lang w:eastAsia="ru-RU"/>
        </w:rPr>
        <w:t>які</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відповідають за проведення вступних випробувань, щороку складають необхідні екзаменаційні матеріали: програми вступних випробувань, що проводяться коледжем, тестові завдання, критерії оцінювання відповіді вступника тощо та подають їх на затвердження голові Приймальної комісії не пізніше</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ніж за </w:t>
      </w:r>
      <w:r>
        <w:rPr>
          <w:rFonts w:ascii="Times New Roman" w:eastAsia="Times New Roman" w:hAnsi="Times New Roman" w:cs="Times New Roman"/>
          <w:sz w:val="24"/>
          <w:szCs w:val="24"/>
          <w:lang w:eastAsia="ru-RU"/>
        </w:rPr>
        <w:t>три</w:t>
      </w:r>
      <w:r>
        <w:rPr>
          <w:rFonts w:ascii="Times New Roman" w:eastAsia="Times New Roman" w:hAnsi="Times New Roman" w:cs="Times New Roman"/>
          <w:color w:val="000000"/>
          <w:sz w:val="24"/>
          <w:szCs w:val="24"/>
          <w:lang w:eastAsia="ru-RU"/>
        </w:rPr>
        <w:t xml:space="preserve"> місяці до початку прийому документів.</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Форма вступних випробувань в коледжі і порядок їх проведення затверджуються кожного року у Правилах прийому</w:t>
      </w:r>
      <w:r>
        <w:rPr>
          <w:rFonts w:ascii="Times New Roman" w:eastAsia="Times New Roman" w:hAnsi="Times New Roman" w:cs="Times New Roman"/>
          <w:color w:val="000000"/>
          <w:sz w:val="24"/>
          <w:szCs w:val="24"/>
          <w:lang w:eastAsia="ru-RU"/>
        </w:rPr>
        <w:t>.</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Затверджені екзаменаційні матеріали тиражуються в необхідній кількості і зберігаються як документи суворої звітності.</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4.2.</w:t>
      </w:r>
      <w:r>
        <w:rPr>
          <w:rFonts w:ascii="Times New Roman" w:eastAsia="Times New Roman" w:hAnsi="Times New Roman" w:cs="Times New Roman"/>
          <w:sz w:val="24"/>
          <w:szCs w:val="24"/>
          <w:lang w:eastAsia="ru-RU"/>
        </w:rPr>
        <w:t xml:space="preserve"> Інформація про порядок проведення вступних випробувань (співбесід), що проводяться коледжами, та Правила прийому доводяться до відома вступників до початку вступної кампанії.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вступних випробуваннях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Сторонні особи без дозволу голови Приймальної комісії до приміщень, в яких проводяться вступні випробування, не допускаються.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w:t>
      </w:r>
      <w:r>
        <w:rPr>
          <w:rFonts w:ascii="Times New Roman" w:eastAsia="Times New Roman" w:hAnsi="Times New Roman" w:cs="Times New Roman"/>
          <w:sz w:val="24"/>
          <w:szCs w:val="24"/>
          <w:lang w:eastAsia="ru-RU"/>
        </w:rPr>
        <w:t>Співбесіда</w:t>
      </w:r>
      <w:r>
        <w:rPr>
          <w:rFonts w:ascii="Times New Roman" w:eastAsia="Times New Roman" w:hAnsi="Times New Roman" w:cs="Times New Roman"/>
          <w:color w:val="000000"/>
          <w:sz w:val="24"/>
          <w:szCs w:val="24"/>
          <w:lang w:eastAsia="ru-RU"/>
        </w:rPr>
        <w:t xml:space="preserve"> з української мови проводиться з кожним вступником</w:t>
      </w:r>
      <w:r>
        <w:rPr>
          <w:rFonts w:ascii="Times New Roman" w:eastAsia="Times New Roman" w:hAnsi="Times New Roman" w:cs="Times New Roman"/>
          <w:sz w:val="24"/>
          <w:szCs w:val="24"/>
          <w:lang w:eastAsia="ru-RU"/>
        </w:rPr>
        <w:t xml:space="preserve"> не менше ніж двома членами</w:t>
      </w:r>
      <w:r>
        <w:rPr>
          <w:rFonts w:ascii="Times New Roman" w:eastAsia="Times New Roman" w:hAnsi="Times New Roman" w:cs="Times New Roman"/>
          <w:color w:val="000000"/>
          <w:sz w:val="24"/>
          <w:szCs w:val="24"/>
          <w:lang w:eastAsia="ru-RU"/>
        </w:rPr>
        <w:t xml:space="preserve"> комісії, </w:t>
      </w:r>
      <w:r>
        <w:rPr>
          <w:rFonts w:ascii="Times New Roman" w:eastAsia="Times New Roman" w:hAnsi="Times New Roman" w:cs="Times New Roman"/>
          <w:sz w:val="24"/>
          <w:szCs w:val="24"/>
          <w:lang w:eastAsia="ru-RU"/>
        </w:rPr>
        <w:t>яких призначає голова фахової (предметної) комісії згідно з розкладом у день іспиту</w:t>
      </w:r>
      <w:r>
        <w:rPr>
          <w:rFonts w:ascii="Times New Roman" w:eastAsia="Times New Roman" w:hAnsi="Times New Roman" w:cs="Times New Roman"/>
          <w:color w:val="000000"/>
          <w:sz w:val="24"/>
          <w:szCs w:val="24"/>
          <w:lang w:eastAsia="ru-RU"/>
        </w:rPr>
        <w:t>.</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Під час співбесіди члени відповідної комісії відмічають правильність відповідей в аркуші співбесіди (аркуші усної відповіді), який після закінчення співбесіди підписується вступником та членами відповідної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Інформація про результати співбесіди оголошується вступникові в день її проведення.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Pr>
          <w:rFonts w:ascii="Times New Roman" w:eastAsia="Times New Roman" w:hAnsi="Times New Roman" w:cs="Times New Roman"/>
          <w:sz w:val="24"/>
          <w:szCs w:val="24"/>
          <w:lang w:eastAsia="ru-RU"/>
        </w:rPr>
        <w:t>Бланки аркушів співбесіди, письмової відповіді, а також титульні аркуші зі штампом університету</w:t>
      </w:r>
      <w:r>
        <w:rPr>
          <w:rFonts w:ascii="Times New Roman" w:eastAsia="Times New Roman" w:hAnsi="Times New Roman" w:cs="Times New Roman"/>
          <w:color w:val="000000"/>
          <w:sz w:val="24"/>
          <w:szCs w:val="24"/>
          <w:lang w:eastAsia="ru-RU"/>
        </w:rPr>
        <w:t xml:space="preserve"> зберігаються у відповідального секретаря Приймальної комісії (керівника відповідного підрозділу) коледжу, який видає їх голові екзаменаційної комісії в необхідній кількості безпосередньо перед початком екзамену.</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 Для проведення письмових вступних випробувань встановлюються такі норми часу (в астрономічних годинах):</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української мови: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тестуванн</w:t>
      </w:r>
      <w:r>
        <w:rPr>
          <w:rFonts w:ascii="Times New Roman" w:eastAsia="Times New Roman" w:hAnsi="Times New Roman" w:cs="Times New Roman"/>
          <w:sz w:val="24"/>
          <w:szCs w:val="24"/>
          <w:lang w:eastAsia="ru-RU"/>
        </w:rPr>
        <w:t>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sz w:val="24"/>
          <w:szCs w:val="24"/>
          <w:lang w:eastAsia="ru-RU"/>
        </w:rPr>
        <w:t>–</w:t>
      </w:r>
      <w:r>
        <w:rPr>
          <w:rFonts w:ascii="Times New Roman" w:eastAsia="Times New Roman" w:hAnsi="Times New Roman" w:cs="Times New Roman"/>
          <w:color w:val="000000"/>
          <w:sz w:val="24"/>
          <w:szCs w:val="24"/>
          <w:lang w:eastAsia="ru-RU"/>
        </w:rPr>
        <w:t xml:space="preserve"> не більше, ніж передбачено у пояснювальних записках до тестів.</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Після закінчення роботи над завданнями вступного випробування вступник здає письмову роботу разом із завданням, </w:t>
      </w:r>
      <w:r>
        <w:rPr>
          <w:rFonts w:ascii="Times New Roman" w:eastAsia="Times New Roman" w:hAnsi="Times New Roman" w:cs="Times New Roman"/>
          <w:sz w:val="24"/>
          <w:szCs w:val="24"/>
          <w:lang w:eastAsia="ru-RU"/>
        </w:rPr>
        <w:t>про що розписується у відомості одержання-повернення письмової роботи,</w:t>
      </w:r>
      <w:r>
        <w:rPr>
          <w:rFonts w:ascii="Times New Roman" w:eastAsia="Times New Roman" w:hAnsi="Times New Roman" w:cs="Times New Roman"/>
          <w:color w:val="000000"/>
          <w:sz w:val="24"/>
          <w:szCs w:val="24"/>
          <w:lang w:eastAsia="ru-RU"/>
        </w:rPr>
        <w:t xml:space="preserve"> а члени </w:t>
      </w:r>
      <w:r>
        <w:rPr>
          <w:rFonts w:ascii="Times New Roman" w:eastAsia="Times New Roman" w:hAnsi="Times New Roman" w:cs="Times New Roman"/>
          <w:sz w:val="24"/>
          <w:szCs w:val="24"/>
          <w:lang w:eastAsia="ru-RU"/>
        </w:rPr>
        <w:t xml:space="preserve">екзаменаційної </w:t>
      </w:r>
      <w:r>
        <w:rPr>
          <w:rFonts w:ascii="Times New Roman" w:eastAsia="Times New Roman" w:hAnsi="Times New Roman" w:cs="Times New Roman"/>
          <w:color w:val="000000"/>
          <w:sz w:val="24"/>
          <w:szCs w:val="24"/>
          <w:lang w:eastAsia="ru-RU"/>
        </w:rPr>
        <w:t xml:space="preserve">комісії зобов’язані </w:t>
      </w:r>
      <w:r>
        <w:rPr>
          <w:rFonts w:ascii="Times New Roman" w:eastAsia="Times New Roman" w:hAnsi="Times New Roman" w:cs="Times New Roman"/>
          <w:sz w:val="24"/>
          <w:szCs w:val="24"/>
          <w:lang w:eastAsia="ru-RU"/>
        </w:rPr>
        <w:t>перевірити</w:t>
      </w:r>
      <w:r>
        <w:rPr>
          <w:rFonts w:ascii="Times New Roman" w:eastAsia="Times New Roman" w:hAnsi="Times New Roman" w:cs="Times New Roman"/>
          <w:color w:val="000000"/>
          <w:sz w:val="24"/>
          <w:szCs w:val="24"/>
          <w:lang w:eastAsia="ru-RU"/>
        </w:rPr>
        <w:t xml:space="preserve"> правильність оформлення титульного аркуша письмової роботи.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 Вступники, які не з’явились на вступне випробування без поважних причин у зазначений за розкладом час, до участі у подальших випробуваннях і конкурсі не допускаються. За наявності поважних причин, підтверджених документально, вступники можуть допускатися до складання пропущених вступних випробувань з дозволу Приймальної комісії в межах встановлених строків і розкладу проведення вступних випробувань.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Особи, які не встигли за час письмового випробування (тестування) виконати екзаменаційні завдання у повному обсязі, здають їх незакінченими.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Після закінчення екзамену голова предметної (фахової атестаційної) комісії передає всі екзаменаційні роботи відповідальному секретареві Приймальної комісії або керівникові відповідного підрозділу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4.10. Відповідальний секретар Приймальної (відбіркової) комісії або його заступник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w:t>
      </w:r>
      <w:r>
        <w:rPr>
          <w:rFonts w:ascii="Times New Roman" w:eastAsia="Times New Roman" w:hAnsi="Times New Roman" w:cs="Times New Roman"/>
          <w:sz w:val="24"/>
          <w:szCs w:val="24"/>
          <w:lang w:eastAsia="ru-RU"/>
        </w:rPr>
        <w:t xml:space="preserve">а також в екзаменаційній відомості. </w:t>
      </w:r>
      <w:r>
        <w:rPr>
          <w:rFonts w:ascii="Times New Roman" w:eastAsia="Times New Roman" w:hAnsi="Times New Roman" w:cs="Times New Roman"/>
          <w:color w:val="000000"/>
          <w:sz w:val="24"/>
          <w:szCs w:val="24"/>
          <w:lang w:eastAsia="ru-RU"/>
        </w:rPr>
        <w:t>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шифрується, і таку роботу, крім члена предметної (екзаменаційної або фахової атестаційної) комісії, додатково перевіряє голова відповідної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або його заступником, який проводив шифрування письмових робіт, відомістю передаються голові відповідної комісії, який розподіляє їх між членами відповідної комісії для перевірки.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4.11. Перевірка письмових робіт (тестових завдань) проводиться тільки у приміщенні університету членами відповідної комісії і повинна бути закінчена не пізніше наступного робочого дня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окремих випадках (робота не шифрувалась, вступникові були зроблені зауваження під час випробування тощо) відповідальний секретар Приймальної (відбіркової) комісії або голова предметної(фахової атестаційної) комісії залучають для перевірки роботи двох членів відповідної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 Голова предметної екзаменаційної або фахової атестаційної комісії здійснює керівництво і контроль за роботою членів відповідної комісії. Голова відповідної комісії додатково може перевірити письмові роботи, оцінені меншою кількістю балів, ніж визначена Приймальною комісією та Правилами прийому необхідна для допуску до участі в конкурсі або зарахування на навчання поза конкурсом. Голова відповідної комісії також додатково може перевірити 5% інших робіт і засвідчити своїм підписом правильність виставленої оцінки.</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3"/>
          <w:sz w:val="24"/>
          <w:szCs w:val="24"/>
          <w:lang w:eastAsia="ru-RU"/>
        </w:rPr>
        <w:t xml:space="preserve">Випадки наступної зміни виставлених на письмовій роботі та у відомостях </w:t>
      </w:r>
      <w:r>
        <w:rPr>
          <w:rFonts w:ascii="Times New Roman" w:eastAsia="Times New Roman" w:hAnsi="Times New Roman" w:cs="Times New Roman"/>
          <w:spacing w:val="-1"/>
          <w:sz w:val="24"/>
          <w:szCs w:val="24"/>
          <w:lang w:eastAsia="ru-RU"/>
        </w:rPr>
        <w:t>членами</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предметної екзаменаційної або фахової атестаційної комісії оцінок (за результатами додаткової перевірки</w:t>
      </w:r>
      <w:r>
        <w:rPr>
          <w:rFonts w:ascii="Times New Roman" w:eastAsia="Times New Roman" w:hAnsi="Times New Roman" w:cs="Times New Roman"/>
          <w:spacing w:val="3"/>
          <w:sz w:val="24"/>
          <w:szCs w:val="24"/>
          <w:lang w:eastAsia="ru-RU"/>
        </w:rPr>
        <w:t xml:space="preserve"> головою відповідної комісії або за висновками апеляційної комісії</w:t>
      </w:r>
      <w:r>
        <w:rPr>
          <w:rFonts w:ascii="Times New Roman" w:eastAsia="Times New Roman" w:hAnsi="Times New Roman" w:cs="Times New Roman"/>
          <w:sz w:val="24"/>
          <w:szCs w:val="24"/>
          <w:lang w:eastAsia="ru-RU"/>
        </w:rPr>
        <w:t>)</w:t>
      </w:r>
      <w:r>
        <w:rPr>
          <w:rFonts w:ascii="Times New Roman" w:eastAsia="Times New Roman" w:hAnsi="Times New Roman" w:cs="Times New Roman"/>
          <w:spacing w:val="3"/>
          <w:sz w:val="24"/>
          <w:szCs w:val="24"/>
          <w:lang w:eastAsia="ru-RU"/>
        </w:rPr>
        <w:t xml:space="preserve"> засвідчуються підписом </w:t>
      </w:r>
      <w:r>
        <w:rPr>
          <w:rFonts w:ascii="Times New Roman" w:eastAsia="Times New Roman" w:hAnsi="Times New Roman" w:cs="Times New Roman"/>
          <w:spacing w:val="-1"/>
          <w:sz w:val="24"/>
          <w:szCs w:val="24"/>
          <w:lang w:eastAsia="ru-RU"/>
        </w:rPr>
        <w:t xml:space="preserve">голови </w:t>
      </w:r>
      <w:r>
        <w:rPr>
          <w:rFonts w:ascii="Times New Roman" w:eastAsia="Times New Roman" w:hAnsi="Times New Roman" w:cs="Times New Roman"/>
          <w:spacing w:val="3"/>
          <w:sz w:val="24"/>
          <w:szCs w:val="24"/>
          <w:lang w:eastAsia="ru-RU"/>
        </w:rPr>
        <w:t xml:space="preserve">відповідної </w:t>
      </w:r>
      <w:r>
        <w:rPr>
          <w:rFonts w:ascii="Times New Roman" w:eastAsia="Times New Roman" w:hAnsi="Times New Roman" w:cs="Times New Roman"/>
          <w:spacing w:val="-1"/>
          <w:sz w:val="24"/>
          <w:szCs w:val="24"/>
          <w:lang w:eastAsia="ru-RU"/>
        </w:rPr>
        <w:t>комісії,</w:t>
      </w:r>
      <w:r>
        <w:rPr>
          <w:rFonts w:ascii="Times New Roman" w:eastAsia="Times New Roman" w:hAnsi="Times New Roman" w:cs="Times New Roman"/>
          <w:spacing w:val="7"/>
          <w:sz w:val="24"/>
          <w:szCs w:val="24"/>
          <w:lang w:eastAsia="ru-RU"/>
        </w:rPr>
        <w:t xml:space="preserve"> </w:t>
      </w:r>
      <w:r>
        <w:rPr>
          <w:rFonts w:ascii="Times New Roman" w:eastAsia="Times New Roman" w:hAnsi="Times New Roman" w:cs="Times New Roman"/>
          <w:spacing w:val="-1"/>
          <w:sz w:val="24"/>
          <w:szCs w:val="24"/>
          <w:lang w:eastAsia="ru-RU"/>
        </w:rPr>
        <w:t>письмовим поясненням члена комісії та</w:t>
      </w:r>
      <w:r>
        <w:rPr>
          <w:rFonts w:ascii="Times New Roman" w:eastAsia="Times New Roman" w:hAnsi="Times New Roman" w:cs="Times New Roman"/>
          <w:sz w:val="24"/>
          <w:szCs w:val="24"/>
          <w:lang w:eastAsia="ru-RU"/>
        </w:rPr>
        <w:t xml:space="preserve"> затверджуються рішенням Приймальної комісії.</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4.13. 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(відбіркової) комісії або його заступникові, які проводять дешифрування робіт і вписують у відомості прізвища вступників.</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4.14. Перескладання вступних випробувань не дозволяється. Вступники, знання яких було оцінено балами нижче</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ніж визначена Приймальною комісією та Правилами прийому кількість балів, </w:t>
      </w:r>
      <w:r>
        <w:rPr>
          <w:rFonts w:ascii="Times New Roman" w:eastAsia="Times New Roman" w:hAnsi="Times New Roman" w:cs="Times New Roman"/>
          <w:sz w:val="24"/>
          <w:szCs w:val="24"/>
          <w:lang w:eastAsia="ru-RU"/>
        </w:rPr>
        <w:t>необхідна</w:t>
      </w:r>
      <w:r>
        <w:rPr>
          <w:rFonts w:ascii="Times New Roman" w:eastAsia="Times New Roman" w:hAnsi="Times New Roman" w:cs="Times New Roman"/>
          <w:color w:val="000000"/>
          <w:sz w:val="24"/>
          <w:szCs w:val="24"/>
          <w:lang w:eastAsia="ru-RU"/>
        </w:rPr>
        <w:t xml:space="preserve"> для допуску до участі в конкурсі або зарахування на навчання поза конкурсом, до подальшого складання вступних випробувань та участі в конкурсі не допускаються.</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4.15. Апеляція вступника щодо екзаменаційної оцінки (кількості балів), отриманої на вступному випробуванні в університеті (далі – апеляція), повинна подаватись особисто не пізніше </w:t>
      </w:r>
      <w:r>
        <w:rPr>
          <w:rFonts w:ascii="Times New Roman" w:eastAsia="Times New Roman" w:hAnsi="Times New Roman" w:cs="Times New Roman"/>
          <w:sz w:val="24"/>
          <w:szCs w:val="24"/>
          <w:lang w:eastAsia="ru-RU"/>
        </w:rPr>
        <w:t>наступного робочого дня після оголошення екзаменаційної оцінки.</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Апеляція розглядається не пізніше наступного дня після її подання у присутності вступника.</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Додаткове опитування вступників при розгляді апеляцій не допускається.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подання і розгляду апеляції повинен бути оприлюднений та доведений до відома вступників до початку вступних випробувань.</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p>
    <w:p w:rsidR="00E35C78" w:rsidRDefault="00E35C78" w:rsidP="00E35C78">
      <w:pPr>
        <w:keepNext/>
        <w:spacing w:after="0" w:line="240" w:lineRule="auto"/>
        <w:ind w:left="-180" w:firstLine="709"/>
        <w:jc w:val="center"/>
        <w:outlineLvl w:val="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 Зарахування вступників</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 підстави для надання рекомендацій щодо зарахування за формами фінансування навчання.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Екзаменаційний лист (для вступників, що складали вступні випробування) з результатами вступних випробувань, письмові екзаменаційні роботи, аркуші співбесід та усних відповідей тощо вступників, зарахованих до коледжу, зберігаються в їхніх особових справах протягом усього терміну навчання.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зарахування на навчання за рахунок коштів фізичних або юридичних осіб вступник разом із заявою про вступ на навчання подає до Приймальної (відбіркової) комісії засвідчені копії сертифікатів зовнішнього незалежного оцінювання, документа про освітній (освітньо-професійний) рівень встановленого зразка та додатка до нього, засвідчені в установленому порядку, за умови одночасного навчання у цьому або іншому закладі освіти за іншою освітньо-професійною програмою підготовки і формою навчання та чинний військово-обліковий документ. Зазначені копії документів зберігаються в університеті протягом усього терміну навчання.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5.2. </w:t>
      </w:r>
      <w:r>
        <w:rPr>
          <w:rFonts w:ascii="Times New Roman" w:eastAsia="Times New Roman" w:hAnsi="Times New Roman" w:cs="Times New Roman"/>
          <w:sz w:val="24"/>
          <w:szCs w:val="24"/>
          <w:lang w:eastAsia="ru-RU"/>
        </w:rPr>
        <w:t>Рішення про зарахування вступників ухвалюється на засіданні</w:t>
      </w:r>
      <w:r>
        <w:rPr>
          <w:rFonts w:ascii="Times New Roman" w:eastAsia="Times New Roman" w:hAnsi="Times New Roman" w:cs="Times New Roman"/>
          <w:color w:val="000000"/>
          <w:sz w:val="24"/>
          <w:szCs w:val="24"/>
          <w:lang w:eastAsia="ru-RU"/>
        </w:rPr>
        <w:t xml:space="preserve"> Приймальної комісії та оформлюється протоколом, в якому вказуються умови зарахування (поза конкурсом, за результатами співбесіди, за результатами участі в конкурсі та ін.).</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На підставі рішення Приймальної комісії </w:t>
      </w:r>
      <w:r>
        <w:rPr>
          <w:rFonts w:ascii="Times New Roman" w:eastAsia="Times New Roman" w:hAnsi="Times New Roman" w:cs="Times New Roman"/>
          <w:sz w:val="24"/>
          <w:szCs w:val="24"/>
          <w:lang w:eastAsia="ru-RU"/>
        </w:rPr>
        <w:t xml:space="preserve">Президент університету, структурним підрозділом якого є заклад фахової </w:t>
      </w:r>
      <w:proofErr w:type="spellStart"/>
      <w:r>
        <w:rPr>
          <w:rFonts w:ascii="Times New Roman" w:eastAsia="Times New Roman" w:hAnsi="Times New Roman" w:cs="Times New Roman"/>
          <w:sz w:val="24"/>
          <w:szCs w:val="24"/>
          <w:lang w:eastAsia="ru-RU"/>
        </w:rPr>
        <w:t>передвищої</w:t>
      </w:r>
      <w:proofErr w:type="spellEnd"/>
      <w:r>
        <w:rPr>
          <w:rFonts w:ascii="Times New Roman" w:eastAsia="Times New Roman" w:hAnsi="Times New Roman" w:cs="Times New Roman"/>
          <w:sz w:val="24"/>
          <w:szCs w:val="24"/>
          <w:lang w:eastAsia="ru-RU"/>
        </w:rPr>
        <w:t xml:space="preserve"> освіти,</w:t>
      </w:r>
      <w:r>
        <w:rPr>
          <w:rFonts w:ascii="Times New Roman" w:eastAsia="Times New Roman" w:hAnsi="Times New Roman" w:cs="Times New Roman"/>
          <w:color w:val="000000"/>
          <w:sz w:val="24"/>
          <w:szCs w:val="24"/>
          <w:lang w:eastAsia="ru-RU"/>
        </w:rPr>
        <w:t xml:space="preserve"> видає наказ про зарахування вступників</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t xml:space="preserve"> інформація про зарахованих вступників доводиться до їх відома та оприлюднюється.</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Після видання </w:t>
      </w:r>
      <w:r>
        <w:rPr>
          <w:rFonts w:ascii="Times New Roman" w:eastAsia="Times New Roman" w:hAnsi="Times New Roman" w:cs="Times New Roman"/>
          <w:sz w:val="24"/>
          <w:szCs w:val="24"/>
          <w:lang w:eastAsia="ru-RU"/>
        </w:rPr>
        <w:t>Президентом університету</w:t>
      </w:r>
      <w:r>
        <w:rPr>
          <w:rFonts w:ascii="Times New Roman" w:eastAsia="Times New Roman" w:hAnsi="Times New Roman" w:cs="Times New Roman"/>
          <w:color w:val="000000"/>
          <w:sz w:val="24"/>
          <w:szCs w:val="24"/>
          <w:lang w:eastAsia="ru-RU"/>
        </w:rPr>
        <w:t xml:space="preserve"> наказу про зарахування вступників на навчання уповноважені особи Приймальної комісії проставляють в Єдиній базі протягом доби відповідні відмітки щодо зміни статусу вступника. </w:t>
      </w:r>
    </w:p>
    <w:p w:rsidR="00E35C78" w:rsidRDefault="00E35C78" w:rsidP="00E35C78">
      <w:pPr>
        <w:spacing w:after="0" w:line="240" w:lineRule="auto"/>
        <w:ind w:left="-18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 результатами роботи Приймальної комісії щодо набору на відповідні форми навчання складається звіт про результати прийому на навчання, який затверджується на засіданні Вченої ради університету.</w:t>
      </w:r>
    </w:p>
    <w:p w:rsidR="00E35C78" w:rsidRDefault="00E35C78" w:rsidP="00E35C78">
      <w:pPr>
        <w:spacing w:after="0" w:line="240" w:lineRule="auto"/>
        <w:ind w:left="-18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Втручання у діяльність Приймальної комісії з боку громадських, політичних та інших організацій, партій та рухів не дозволяється.</w:t>
      </w:r>
    </w:p>
    <w:p w:rsidR="00E35C78" w:rsidRDefault="00E35C78" w:rsidP="00E35C78">
      <w:pPr>
        <w:ind w:firstLine="709"/>
        <w:rPr>
          <w:rFonts w:ascii="Times New Roman" w:hAnsi="Times New Roman" w:cs="Times New Roman"/>
          <w:sz w:val="24"/>
          <w:szCs w:val="24"/>
        </w:rPr>
      </w:pPr>
    </w:p>
    <w:p w:rsidR="00756669" w:rsidRPr="00E661E7" w:rsidRDefault="00756669">
      <w:pPr>
        <w:rPr>
          <w:color w:val="FF0000"/>
          <w:sz w:val="28"/>
          <w:szCs w:val="28"/>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E35C78" w:rsidRDefault="00E35C78"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E35C78" w:rsidRDefault="00E35C78"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756669" w:rsidRDefault="00756669" w:rsidP="00802992">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p>
    <w:p w:rsidR="00802992" w:rsidRPr="00C04E09" w:rsidRDefault="00802992" w:rsidP="008F2303">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r w:rsidRPr="00C04E09">
        <w:rPr>
          <w:rFonts w:ascii="Times New Roman" w:hAnsi="Times New Roman" w:cs="Times New Roman"/>
          <w:spacing w:val="-4"/>
          <w:sz w:val="24"/>
          <w:szCs w:val="24"/>
        </w:rPr>
        <w:lastRenderedPageBreak/>
        <w:t>Додаток № 1</w:t>
      </w:r>
    </w:p>
    <w:p w:rsidR="00802992" w:rsidRPr="00C04E09" w:rsidRDefault="00802992" w:rsidP="008F2303">
      <w:pPr>
        <w:shd w:val="clear" w:color="auto" w:fill="FFFFFF"/>
        <w:tabs>
          <w:tab w:val="left" w:pos="5529"/>
          <w:tab w:val="right" w:pos="9355"/>
        </w:tabs>
        <w:spacing w:line="240" w:lineRule="auto"/>
        <w:contextualSpacing/>
        <w:jc w:val="right"/>
        <w:rPr>
          <w:rFonts w:ascii="Times New Roman" w:hAnsi="Times New Roman" w:cs="Times New Roman"/>
          <w:spacing w:val="-4"/>
          <w:sz w:val="24"/>
          <w:szCs w:val="24"/>
        </w:rPr>
      </w:pPr>
      <w:r w:rsidRPr="00C04E09">
        <w:rPr>
          <w:rFonts w:ascii="Times New Roman" w:hAnsi="Times New Roman" w:cs="Times New Roman"/>
          <w:spacing w:val="-1"/>
          <w:sz w:val="24"/>
          <w:szCs w:val="24"/>
        </w:rPr>
        <w:t>до наказу № 42</w:t>
      </w:r>
    </w:p>
    <w:p w:rsidR="00802992" w:rsidRPr="00C04E09" w:rsidRDefault="00802992" w:rsidP="008F2303">
      <w:pPr>
        <w:tabs>
          <w:tab w:val="left" w:pos="5529"/>
        </w:tabs>
        <w:spacing w:line="240" w:lineRule="auto"/>
        <w:ind w:left="6379"/>
        <w:contextualSpacing/>
        <w:jc w:val="right"/>
        <w:rPr>
          <w:rFonts w:ascii="Times New Roman" w:hAnsi="Times New Roman" w:cs="Times New Roman"/>
          <w:spacing w:val="-2"/>
          <w:sz w:val="24"/>
          <w:szCs w:val="24"/>
          <w:u w:val="single"/>
        </w:rPr>
      </w:pPr>
      <w:r w:rsidRPr="00C04E09">
        <w:rPr>
          <w:rFonts w:ascii="Times New Roman" w:hAnsi="Times New Roman" w:cs="Times New Roman"/>
          <w:spacing w:val="-2"/>
          <w:sz w:val="24"/>
          <w:szCs w:val="24"/>
        </w:rPr>
        <w:t>від «</w:t>
      </w:r>
      <w:r w:rsidRPr="00C04E09">
        <w:rPr>
          <w:rFonts w:ascii="Times New Roman" w:hAnsi="Times New Roman" w:cs="Times New Roman"/>
          <w:spacing w:val="-2"/>
          <w:sz w:val="24"/>
          <w:szCs w:val="24"/>
          <w:u w:val="single"/>
        </w:rPr>
        <w:t>10» квітня 2025 р.</w:t>
      </w:r>
    </w:p>
    <w:p w:rsidR="00802992" w:rsidRPr="00C04E09" w:rsidRDefault="00802992" w:rsidP="008F2303">
      <w:pPr>
        <w:tabs>
          <w:tab w:val="left" w:pos="5529"/>
        </w:tabs>
        <w:spacing w:line="240" w:lineRule="auto"/>
        <w:ind w:left="6379"/>
        <w:contextualSpacing/>
        <w:jc w:val="right"/>
        <w:rPr>
          <w:rFonts w:ascii="Times New Roman" w:hAnsi="Times New Roman" w:cs="Times New Roman"/>
          <w:sz w:val="24"/>
          <w:szCs w:val="24"/>
          <w:lang w:val="ru-RU"/>
        </w:rPr>
      </w:pPr>
    </w:p>
    <w:p w:rsidR="00802992" w:rsidRPr="00C04E09" w:rsidRDefault="00802992" w:rsidP="008F2303">
      <w:pPr>
        <w:shd w:val="clear" w:color="auto" w:fill="FFFFFF"/>
        <w:tabs>
          <w:tab w:val="left" w:pos="5580"/>
        </w:tabs>
        <w:ind w:left="540" w:hanging="180"/>
        <w:contextualSpacing/>
        <w:jc w:val="center"/>
        <w:rPr>
          <w:rFonts w:ascii="Times New Roman" w:hAnsi="Times New Roman" w:cs="Times New Roman"/>
          <w:b/>
          <w:sz w:val="24"/>
          <w:szCs w:val="24"/>
        </w:rPr>
      </w:pPr>
      <w:r w:rsidRPr="00C04E09">
        <w:rPr>
          <w:rFonts w:ascii="Times New Roman" w:hAnsi="Times New Roman" w:cs="Times New Roman"/>
          <w:b/>
          <w:sz w:val="24"/>
          <w:szCs w:val="24"/>
        </w:rPr>
        <w:t>СКЛАД ПРИЙМАЛЬНОЇ КОМІСІЇ ФАХОВИХ КОЛЕДЖІВ</w:t>
      </w:r>
    </w:p>
    <w:p w:rsidR="00802992" w:rsidRPr="00C04E09" w:rsidRDefault="00802992" w:rsidP="008F2303">
      <w:pPr>
        <w:shd w:val="clear" w:color="auto" w:fill="FFFFFF"/>
        <w:tabs>
          <w:tab w:val="left" w:pos="5580"/>
        </w:tabs>
        <w:contextualSpacing/>
        <w:jc w:val="center"/>
        <w:rPr>
          <w:rFonts w:ascii="Times New Roman" w:hAnsi="Times New Roman" w:cs="Times New Roman"/>
          <w:b/>
          <w:sz w:val="24"/>
          <w:szCs w:val="24"/>
          <w:lang w:val="ru-RU"/>
        </w:rPr>
      </w:pPr>
      <w:r w:rsidRPr="00C04E09">
        <w:rPr>
          <w:rFonts w:ascii="Times New Roman" w:hAnsi="Times New Roman" w:cs="Times New Roman"/>
          <w:b/>
          <w:sz w:val="24"/>
          <w:szCs w:val="24"/>
        </w:rPr>
        <w:t xml:space="preserve">ЗВО «ВІДКРИТИЙ МІЖНАРОДНИЙ УНІВЕРСИТЕТ РОЗВИТКУ ЛЮДИНИ « УКРАЇНА» </w:t>
      </w:r>
      <w:r w:rsidRPr="00C04E09">
        <w:rPr>
          <w:rFonts w:ascii="Times New Roman" w:hAnsi="Times New Roman" w:cs="Times New Roman"/>
          <w:b/>
          <w:bCs/>
          <w:spacing w:val="-4"/>
          <w:sz w:val="24"/>
          <w:szCs w:val="24"/>
        </w:rPr>
        <w:t>НА 2024 РІК</w:t>
      </w:r>
    </w:p>
    <w:p w:rsidR="00802992" w:rsidRPr="00C04E09" w:rsidRDefault="00802992" w:rsidP="008F2303">
      <w:pPr>
        <w:shd w:val="clear" w:color="auto" w:fill="FFFFFF"/>
        <w:ind w:left="5"/>
        <w:contextualSpacing/>
        <w:jc w:val="center"/>
        <w:rPr>
          <w:rFonts w:ascii="Times New Roman" w:hAnsi="Times New Roman" w:cs="Times New Roman"/>
          <w:sz w:val="24"/>
          <w:szCs w:val="24"/>
        </w:rPr>
      </w:pPr>
    </w:p>
    <w:p w:rsidR="00802992" w:rsidRPr="00C04E09" w:rsidRDefault="00802992" w:rsidP="008F2303">
      <w:pPr>
        <w:shd w:val="clear" w:color="auto" w:fill="FFFFFF"/>
        <w:ind w:left="14"/>
        <w:contextualSpacing/>
        <w:rPr>
          <w:rFonts w:ascii="Times New Roman" w:hAnsi="Times New Roman" w:cs="Times New Roman"/>
          <w:sz w:val="24"/>
          <w:szCs w:val="24"/>
          <w:lang w:val="ru-RU"/>
        </w:rPr>
      </w:pPr>
      <w:r w:rsidRPr="00C04E09">
        <w:rPr>
          <w:rFonts w:ascii="Times New Roman" w:hAnsi="Times New Roman" w:cs="Times New Roman"/>
          <w:b/>
          <w:bCs/>
          <w:spacing w:val="-1"/>
          <w:sz w:val="24"/>
          <w:szCs w:val="24"/>
        </w:rPr>
        <w:t>Голова приймальної комісії:</w:t>
      </w:r>
    </w:p>
    <w:p w:rsidR="00802992" w:rsidRPr="00C04E09" w:rsidRDefault="00802992" w:rsidP="008F2303">
      <w:pPr>
        <w:shd w:val="clear" w:color="auto" w:fill="FFFFFF"/>
        <w:tabs>
          <w:tab w:val="left" w:pos="5040"/>
        </w:tabs>
        <w:ind w:left="19"/>
        <w:contextualSpacing/>
        <w:jc w:val="both"/>
        <w:rPr>
          <w:rFonts w:ascii="Times New Roman" w:hAnsi="Times New Roman" w:cs="Times New Roman"/>
          <w:spacing w:val="-1"/>
          <w:sz w:val="24"/>
          <w:szCs w:val="24"/>
        </w:rPr>
      </w:pPr>
      <w:proofErr w:type="spellStart"/>
      <w:r w:rsidRPr="00C04E09">
        <w:rPr>
          <w:rFonts w:ascii="Times New Roman" w:hAnsi="Times New Roman" w:cs="Times New Roman"/>
          <w:spacing w:val="-2"/>
          <w:sz w:val="24"/>
          <w:szCs w:val="24"/>
        </w:rPr>
        <w:t>Таланчук</w:t>
      </w:r>
      <w:proofErr w:type="spellEnd"/>
      <w:r w:rsidRPr="00C04E09">
        <w:rPr>
          <w:rFonts w:ascii="Times New Roman" w:hAnsi="Times New Roman" w:cs="Times New Roman"/>
          <w:spacing w:val="-2"/>
          <w:sz w:val="24"/>
          <w:szCs w:val="24"/>
        </w:rPr>
        <w:t xml:space="preserve"> Петро Михайлович</w:t>
      </w:r>
      <w:r w:rsidRPr="00C04E09">
        <w:rPr>
          <w:rFonts w:ascii="Times New Roman" w:hAnsi="Times New Roman" w:cs="Times New Roman"/>
          <w:sz w:val="24"/>
          <w:szCs w:val="24"/>
        </w:rPr>
        <w:tab/>
      </w:r>
      <w:r w:rsidRPr="00C04E09">
        <w:rPr>
          <w:rFonts w:ascii="Times New Roman" w:hAnsi="Times New Roman" w:cs="Times New Roman"/>
          <w:spacing w:val="-1"/>
          <w:sz w:val="24"/>
          <w:szCs w:val="24"/>
        </w:rPr>
        <w:t>- президент університету</w:t>
      </w:r>
    </w:p>
    <w:p w:rsidR="00802992" w:rsidRPr="00C04E09" w:rsidRDefault="00802992" w:rsidP="008F2303">
      <w:pPr>
        <w:shd w:val="clear" w:color="auto" w:fill="FFFFFF"/>
        <w:tabs>
          <w:tab w:val="left" w:pos="5040"/>
        </w:tabs>
        <w:ind w:left="19"/>
        <w:contextualSpacing/>
        <w:jc w:val="both"/>
        <w:rPr>
          <w:rFonts w:ascii="Times New Roman" w:hAnsi="Times New Roman" w:cs="Times New Roman"/>
          <w:sz w:val="24"/>
          <w:szCs w:val="24"/>
          <w:lang w:val="ru-RU"/>
        </w:rPr>
      </w:pPr>
    </w:p>
    <w:p w:rsidR="00802992" w:rsidRPr="00C04E09" w:rsidRDefault="00802992" w:rsidP="008F2303">
      <w:pPr>
        <w:shd w:val="clear" w:color="auto" w:fill="FFFFFF"/>
        <w:ind w:left="14"/>
        <w:contextualSpacing/>
        <w:jc w:val="both"/>
        <w:rPr>
          <w:rFonts w:ascii="Times New Roman" w:hAnsi="Times New Roman" w:cs="Times New Roman"/>
          <w:b/>
          <w:bCs/>
          <w:spacing w:val="-1"/>
          <w:sz w:val="24"/>
          <w:szCs w:val="24"/>
        </w:rPr>
      </w:pPr>
      <w:r w:rsidRPr="00C04E09">
        <w:rPr>
          <w:rFonts w:ascii="Times New Roman" w:hAnsi="Times New Roman" w:cs="Times New Roman"/>
          <w:b/>
          <w:bCs/>
          <w:spacing w:val="-1"/>
          <w:sz w:val="24"/>
          <w:szCs w:val="24"/>
        </w:rPr>
        <w:t>Перший заступник голови приймальної комісії:</w:t>
      </w:r>
    </w:p>
    <w:p w:rsidR="00802992" w:rsidRPr="00C04E09" w:rsidRDefault="00802992" w:rsidP="008F2303">
      <w:pPr>
        <w:shd w:val="clear" w:color="auto" w:fill="FFFFFF"/>
        <w:tabs>
          <w:tab w:val="left" w:pos="5040"/>
        </w:tabs>
        <w:ind w:left="14"/>
        <w:contextualSpacing/>
        <w:jc w:val="both"/>
        <w:rPr>
          <w:rFonts w:ascii="Times New Roman" w:hAnsi="Times New Roman" w:cs="Times New Roman"/>
          <w:bCs/>
          <w:spacing w:val="-1"/>
          <w:sz w:val="24"/>
          <w:szCs w:val="24"/>
        </w:rPr>
      </w:pPr>
      <w:proofErr w:type="spellStart"/>
      <w:r w:rsidRPr="00C04E09">
        <w:rPr>
          <w:rFonts w:ascii="Times New Roman" w:hAnsi="Times New Roman" w:cs="Times New Roman"/>
          <w:bCs/>
          <w:spacing w:val="-1"/>
          <w:sz w:val="24"/>
          <w:szCs w:val="24"/>
        </w:rPr>
        <w:t>Смолянова</w:t>
      </w:r>
      <w:proofErr w:type="spellEnd"/>
      <w:r w:rsidRPr="00C04E09">
        <w:rPr>
          <w:rFonts w:ascii="Times New Roman" w:hAnsi="Times New Roman" w:cs="Times New Roman"/>
          <w:bCs/>
          <w:spacing w:val="-1"/>
          <w:sz w:val="24"/>
          <w:szCs w:val="24"/>
        </w:rPr>
        <w:t xml:space="preserve"> Світлана Іванівна</w:t>
      </w:r>
      <w:r w:rsidRPr="00C04E09">
        <w:rPr>
          <w:rFonts w:ascii="Times New Roman" w:hAnsi="Times New Roman" w:cs="Times New Roman"/>
          <w:bCs/>
          <w:spacing w:val="-1"/>
          <w:sz w:val="24"/>
          <w:szCs w:val="24"/>
        </w:rPr>
        <w:tab/>
        <w:t>- директор Фахового коледжу «Освіта»</w:t>
      </w:r>
    </w:p>
    <w:p w:rsidR="00802992" w:rsidRPr="00C04E09" w:rsidRDefault="00802992" w:rsidP="008F2303">
      <w:pPr>
        <w:shd w:val="clear" w:color="auto" w:fill="FFFFFF"/>
        <w:contextualSpacing/>
        <w:jc w:val="both"/>
        <w:rPr>
          <w:rFonts w:ascii="Times New Roman" w:hAnsi="Times New Roman" w:cs="Times New Roman"/>
          <w:bCs/>
          <w:spacing w:val="-1"/>
          <w:sz w:val="24"/>
          <w:szCs w:val="24"/>
        </w:rPr>
      </w:pPr>
    </w:p>
    <w:p w:rsidR="00802992" w:rsidRPr="00C04E09" w:rsidRDefault="00802992" w:rsidP="008F2303">
      <w:pPr>
        <w:contextualSpacing/>
        <w:rPr>
          <w:rFonts w:ascii="Times New Roman" w:hAnsi="Times New Roman" w:cs="Times New Roman"/>
          <w:sz w:val="24"/>
          <w:szCs w:val="24"/>
        </w:rPr>
      </w:pPr>
      <w:r w:rsidRPr="00C04E09">
        <w:rPr>
          <w:rFonts w:ascii="Times New Roman" w:hAnsi="Times New Roman" w:cs="Times New Roman"/>
          <w:b/>
          <w:bCs/>
          <w:spacing w:val="-1"/>
          <w:sz w:val="24"/>
          <w:szCs w:val="24"/>
        </w:rPr>
        <w:t>Відповідальний секретар приймальної комісії:</w:t>
      </w:r>
    </w:p>
    <w:p w:rsidR="00802992" w:rsidRPr="00C04E09" w:rsidRDefault="00802992" w:rsidP="008F2303">
      <w:pPr>
        <w:pStyle w:val="1"/>
        <w:shd w:val="clear" w:color="auto" w:fill="FFFFFF"/>
        <w:tabs>
          <w:tab w:val="left" w:pos="4962"/>
        </w:tabs>
        <w:spacing w:before="0" w:after="375"/>
        <w:ind w:left="5103" w:hanging="5103"/>
        <w:contextualSpacing/>
        <w:rPr>
          <w:rFonts w:ascii="Times New Roman" w:hAnsi="Times New Roman" w:cs="Times New Roman"/>
          <w:b w:val="0"/>
          <w:sz w:val="24"/>
          <w:szCs w:val="24"/>
          <w:lang w:val="uk-UA"/>
        </w:rPr>
      </w:pPr>
      <w:proofErr w:type="spellStart"/>
      <w:r w:rsidRPr="00C04E09">
        <w:rPr>
          <w:rFonts w:ascii="Times New Roman" w:hAnsi="Times New Roman" w:cs="Times New Roman"/>
          <w:b w:val="0"/>
          <w:bCs w:val="0"/>
          <w:color w:val="222222"/>
          <w:sz w:val="24"/>
          <w:szCs w:val="24"/>
          <w:lang w:val="uk-UA"/>
        </w:rPr>
        <w:t>Потребчук</w:t>
      </w:r>
      <w:proofErr w:type="spellEnd"/>
      <w:r w:rsidRPr="00C04E09">
        <w:rPr>
          <w:rFonts w:ascii="Times New Roman" w:hAnsi="Times New Roman" w:cs="Times New Roman"/>
          <w:b w:val="0"/>
          <w:bCs w:val="0"/>
          <w:color w:val="222222"/>
          <w:sz w:val="24"/>
          <w:szCs w:val="24"/>
          <w:lang w:val="uk-UA"/>
        </w:rPr>
        <w:t xml:space="preserve"> Марина Володимирівна</w:t>
      </w:r>
      <w:r w:rsidRPr="00C04E09">
        <w:rPr>
          <w:rFonts w:ascii="Times New Roman" w:hAnsi="Times New Roman" w:cs="Times New Roman"/>
          <w:sz w:val="24"/>
          <w:szCs w:val="24"/>
          <w:lang w:val="uk-UA"/>
        </w:rPr>
        <w:tab/>
        <w:t xml:space="preserve">- </w:t>
      </w:r>
      <w:r w:rsidRPr="00C04E09">
        <w:rPr>
          <w:rFonts w:ascii="Times New Roman" w:hAnsi="Times New Roman" w:cs="Times New Roman"/>
          <w:b w:val="0"/>
          <w:sz w:val="24"/>
          <w:szCs w:val="24"/>
          <w:lang w:val="uk-UA"/>
        </w:rPr>
        <w:t xml:space="preserve">начальник відділу документального супроводу вступу </w:t>
      </w:r>
    </w:p>
    <w:p w:rsidR="00802992" w:rsidRPr="00C04E09" w:rsidRDefault="00802992" w:rsidP="008F2303">
      <w:pPr>
        <w:shd w:val="clear" w:color="auto" w:fill="FFFFFF"/>
        <w:ind w:right="53"/>
        <w:contextualSpacing/>
        <w:jc w:val="center"/>
        <w:rPr>
          <w:rFonts w:ascii="Times New Roman" w:hAnsi="Times New Roman" w:cs="Times New Roman"/>
          <w:b/>
          <w:bCs/>
          <w:spacing w:val="-1"/>
          <w:sz w:val="24"/>
          <w:szCs w:val="24"/>
        </w:rPr>
      </w:pPr>
      <w:r w:rsidRPr="00C04E09">
        <w:rPr>
          <w:rFonts w:ascii="Times New Roman" w:hAnsi="Times New Roman" w:cs="Times New Roman"/>
          <w:b/>
          <w:bCs/>
          <w:spacing w:val="-1"/>
          <w:sz w:val="24"/>
          <w:szCs w:val="24"/>
        </w:rPr>
        <w:t>Члени приймальної комісії:</w:t>
      </w:r>
    </w:p>
    <w:p w:rsidR="00802992" w:rsidRPr="00C04E09" w:rsidRDefault="00802992" w:rsidP="008F2303">
      <w:pPr>
        <w:shd w:val="clear" w:color="auto" w:fill="FFFFFF"/>
        <w:tabs>
          <w:tab w:val="left" w:pos="5040"/>
          <w:tab w:val="left" w:pos="5218"/>
        </w:tabs>
        <w:contextualSpacing/>
        <w:jc w:val="both"/>
        <w:rPr>
          <w:rFonts w:ascii="Times New Roman" w:hAnsi="Times New Roman" w:cs="Times New Roman"/>
          <w:spacing w:val="-2"/>
          <w:sz w:val="24"/>
          <w:szCs w:val="24"/>
        </w:rPr>
      </w:pPr>
    </w:p>
    <w:p w:rsidR="00802992" w:rsidRPr="00C04E09" w:rsidRDefault="00802992" w:rsidP="008F2303">
      <w:pPr>
        <w:shd w:val="clear" w:color="auto" w:fill="FFFFFF"/>
        <w:tabs>
          <w:tab w:val="left" w:pos="4820"/>
          <w:tab w:val="left" w:pos="5070"/>
          <w:tab w:val="left" w:pos="6480"/>
        </w:tabs>
        <w:ind w:left="4956" w:hanging="4956"/>
        <w:contextualSpacing/>
        <w:jc w:val="both"/>
        <w:rPr>
          <w:rFonts w:ascii="Times New Roman" w:hAnsi="Times New Roman" w:cs="Times New Roman"/>
          <w:spacing w:val="-1"/>
          <w:sz w:val="24"/>
          <w:szCs w:val="24"/>
        </w:rPr>
      </w:pPr>
      <w:r w:rsidRPr="00C04E09">
        <w:rPr>
          <w:rFonts w:ascii="Times New Roman" w:hAnsi="Times New Roman" w:cs="Times New Roman"/>
          <w:sz w:val="24"/>
          <w:szCs w:val="24"/>
        </w:rPr>
        <w:t>Коляда Оксана Петрівна</w:t>
      </w:r>
      <w:r w:rsidRPr="00C04E09">
        <w:rPr>
          <w:rFonts w:ascii="Times New Roman" w:hAnsi="Times New Roman" w:cs="Times New Roman"/>
          <w:sz w:val="24"/>
          <w:szCs w:val="24"/>
        </w:rPr>
        <w:tab/>
      </w:r>
      <w:r w:rsidRPr="00C04E09">
        <w:rPr>
          <w:rFonts w:ascii="Times New Roman" w:hAnsi="Times New Roman" w:cs="Times New Roman"/>
          <w:spacing w:val="-1"/>
          <w:sz w:val="24"/>
          <w:szCs w:val="24"/>
        </w:rPr>
        <w:t>- проректор з освітньої діяльності</w:t>
      </w:r>
    </w:p>
    <w:p w:rsidR="00802992" w:rsidRPr="00C04E09" w:rsidRDefault="00802992" w:rsidP="008F2303">
      <w:pPr>
        <w:widowControl w:val="0"/>
        <w:shd w:val="clear" w:color="auto" w:fill="FFFFFF"/>
        <w:tabs>
          <w:tab w:val="left" w:pos="168"/>
          <w:tab w:val="left" w:pos="4820"/>
        </w:tabs>
        <w:autoSpaceDE w:val="0"/>
        <w:autoSpaceDN w:val="0"/>
        <w:adjustRightInd w:val="0"/>
        <w:contextualSpacing/>
        <w:jc w:val="both"/>
        <w:rPr>
          <w:rFonts w:ascii="Times New Roman" w:hAnsi="Times New Roman" w:cs="Times New Roman"/>
          <w:sz w:val="24"/>
          <w:szCs w:val="24"/>
        </w:rPr>
      </w:pPr>
    </w:p>
    <w:p w:rsidR="00802992" w:rsidRPr="00C04E09" w:rsidRDefault="00802992" w:rsidP="008F2303">
      <w:pPr>
        <w:tabs>
          <w:tab w:val="left" w:pos="4820"/>
        </w:tabs>
        <w:ind w:left="4860" w:hanging="4860"/>
        <w:contextualSpacing/>
        <w:jc w:val="both"/>
        <w:rPr>
          <w:rFonts w:ascii="Times New Roman" w:hAnsi="Times New Roman" w:cs="Times New Roman"/>
          <w:spacing w:val="-2"/>
          <w:sz w:val="24"/>
          <w:szCs w:val="24"/>
        </w:rPr>
      </w:pPr>
      <w:r w:rsidRPr="00C04E09">
        <w:rPr>
          <w:rFonts w:ascii="Times New Roman" w:hAnsi="Times New Roman" w:cs="Times New Roman"/>
          <w:spacing w:val="-2"/>
          <w:sz w:val="24"/>
          <w:szCs w:val="24"/>
        </w:rPr>
        <w:t>Веденєєва Ольга Анатоліївна</w:t>
      </w:r>
      <w:r w:rsidRPr="00C04E09">
        <w:rPr>
          <w:rFonts w:ascii="Times New Roman" w:hAnsi="Times New Roman" w:cs="Times New Roman"/>
          <w:spacing w:val="-2"/>
          <w:sz w:val="24"/>
          <w:szCs w:val="24"/>
        </w:rPr>
        <w:tab/>
        <w:t xml:space="preserve">- начальник управління міжнародної освіти та документального супроводу вступу </w:t>
      </w:r>
    </w:p>
    <w:p w:rsidR="00802992" w:rsidRPr="00C04E09" w:rsidRDefault="00802992" w:rsidP="008F2303">
      <w:pPr>
        <w:tabs>
          <w:tab w:val="left" w:pos="4820"/>
        </w:tabs>
        <w:ind w:left="4860" w:hanging="4860"/>
        <w:contextualSpacing/>
        <w:jc w:val="both"/>
        <w:rPr>
          <w:rFonts w:ascii="Times New Roman" w:hAnsi="Times New Roman" w:cs="Times New Roman"/>
          <w:spacing w:val="-2"/>
          <w:sz w:val="24"/>
          <w:szCs w:val="24"/>
        </w:rPr>
      </w:pPr>
    </w:p>
    <w:p w:rsidR="00802992" w:rsidRPr="00C04E09" w:rsidRDefault="00802992" w:rsidP="008F2303">
      <w:pPr>
        <w:tabs>
          <w:tab w:val="left" w:pos="4820"/>
        </w:tabs>
        <w:ind w:left="4860" w:hanging="4860"/>
        <w:contextualSpacing/>
        <w:jc w:val="both"/>
        <w:rPr>
          <w:rFonts w:ascii="Times New Roman" w:hAnsi="Times New Roman" w:cs="Times New Roman"/>
          <w:spacing w:val="-2"/>
          <w:sz w:val="24"/>
          <w:szCs w:val="24"/>
        </w:rPr>
      </w:pPr>
      <w:r w:rsidRPr="00C04E09">
        <w:rPr>
          <w:rFonts w:ascii="Times New Roman" w:hAnsi="Times New Roman" w:cs="Times New Roman"/>
          <w:spacing w:val="-2"/>
          <w:sz w:val="24"/>
          <w:szCs w:val="24"/>
        </w:rPr>
        <w:t>Гордієнко Алла Миколаївна</w:t>
      </w:r>
      <w:r w:rsidRPr="00C04E09">
        <w:rPr>
          <w:rFonts w:ascii="Times New Roman" w:hAnsi="Times New Roman" w:cs="Times New Roman"/>
          <w:spacing w:val="-2"/>
          <w:sz w:val="24"/>
          <w:szCs w:val="24"/>
        </w:rPr>
        <w:tab/>
        <w:t xml:space="preserve">- старший викладач кафедри української мови і літератури, іноземних мов та перекладу, фахівець відділу документального супроводу вступу </w:t>
      </w:r>
    </w:p>
    <w:p w:rsidR="00802992" w:rsidRPr="00C04E09" w:rsidRDefault="00802992" w:rsidP="008F2303">
      <w:pPr>
        <w:shd w:val="clear" w:color="auto" w:fill="FFFFFF"/>
        <w:tabs>
          <w:tab w:val="left" w:pos="4820"/>
        </w:tabs>
        <w:ind w:left="5040" w:hanging="5040"/>
        <w:contextualSpacing/>
        <w:jc w:val="both"/>
        <w:rPr>
          <w:rFonts w:ascii="Times New Roman" w:hAnsi="Times New Roman" w:cs="Times New Roman"/>
          <w:spacing w:val="-2"/>
          <w:sz w:val="24"/>
          <w:szCs w:val="24"/>
        </w:rPr>
      </w:pPr>
    </w:p>
    <w:p w:rsidR="00802992" w:rsidRPr="00C04E09" w:rsidRDefault="00802992" w:rsidP="008F2303">
      <w:pPr>
        <w:shd w:val="clear" w:color="auto" w:fill="FFFFFF"/>
        <w:tabs>
          <w:tab w:val="left" w:pos="4820"/>
        </w:tabs>
        <w:ind w:left="5040" w:hanging="5040"/>
        <w:contextualSpacing/>
        <w:jc w:val="both"/>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Сеген</w:t>
      </w:r>
      <w:proofErr w:type="spellEnd"/>
      <w:r w:rsidRPr="00C04E09">
        <w:rPr>
          <w:rFonts w:ascii="Times New Roman" w:hAnsi="Times New Roman" w:cs="Times New Roman"/>
          <w:spacing w:val="-2"/>
          <w:sz w:val="24"/>
          <w:szCs w:val="24"/>
        </w:rPr>
        <w:t xml:space="preserve"> Владислав Володимирович</w:t>
      </w:r>
      <w:r w:rsidRPr="00C04E09">
        <w:rPr>
          <w:rFonts w:ascii="Times New Roman" w:hAnsi="Times New Roman" w:cs="Times New Roman"/>
          <w:spacing w:val="-2"/>
          <w:sz w:val="24"/>
          <w:szCs w:val="24"/>
        </w:rPr>
        <w:tab/>
        <w:t xml:space="preserve">- президент студентського самоврядування </w:t>
      </w:r>
    </w:p>
    <w:p w:rsidR="00802992" w:rsidRPr="00C04E09" w:rsidRDefault="00802992" w:rsidP="008F2303">
      <w:pPr>
        <w:ind w:left="4963" w:hanging="4963"/>
        <w:contextualSpacing/>
        <w:jc w:val="both"/>
        <w:rPr>
          <w:rFonts w:ascii="Times New Roman" w:hAnsi="Times New Roman" w:cs="Times New Roman"/>
          <w:snapToGrid w:val="0"/>
          <w:sz w:val="24"/>
          <w:szCs w:val="24"/>
        </w:rPr>
      </w:pPr>
    </w:p>
    <w:p w:rsidR="00802992" w:rsidRPr="00C04E09" w:rsidRDefault="00802992" w:rsidP="008F2303">
      <w:pPr>
        <w:ind w:left="4820" w:hanging="4820"/>
        <w:contextualSpacing/>
        <w:jc w:val="both"/>
        <w:rPr>
          <w:rFonts w:ascii="Times New Roman" w:hAnsi="Times New Roman" w:cs="Times New Roman"/>
          <w:snapToGrid w:val="0"/>
          <w:sz w:val="24"/>
          <w:szCs w:val="24"/>
        </w:rPr>
      </w:pPr>
      <w:r w:rsidRPr="00C04E09">
        <w:rPr>
          <w:rFonts w:ascii="Times New Roman" w:hAnsi="Times New Roman" w:cs="Times New Roman"/>
          <w:snapToGrid w:val="0"/>
          <w:sz w:val="24"/>
          <w:szCs w:val="24"/>
        </w:rPr>
        <w:t>Коваль Вікторія Сергіївна</w:t>
      </w:r>
      <w:r w:rsidRPr="00C04E09">
        <w:rPr>
          <w:rFonts w:ascii="Times New Roman" w:hAnsi="Times New Roman" w:cs="Times New Roman"/>
          <w:snapToGrid w:val="0"/>
          <w:sz w:val="24"/>
          <w:szCs w:val="24"/>
        </w:rPr>
        <w:tab/>
        <w:t xml:space="preserve">- </w:t>
      </w:r>
      <w:r w:rsidRPr="00C04E09">
        <w:rPr>
          <w:rFonts w:ascii="Times New Roman" w:hAnsi="Times New Roman" w:cs="Times New Roman"/>
          <w:sz w:val="24"/>
          <w:szCs w:val="24"/>
        </w:rPr>
        <w:t>директор</w:t>
      </w:r>
      <w:r w:rsidRPr="00C04E09">
        <w:rPr>
          <w:rFonts w:ascii="Times New Roman" w:hAnsi="Times New Roman" w:cs="Times New Roman"/>
          <w:snapToGrid w:val="0"/>
          <w:sz w:val="24"/>
          <w:szCs w:val="24"/>
        </w:rPr>
        <w:t xml:space="preserve"> Білоцерківського фахового коледжу, голова відбіркової комісії</w:t>
      </w:r>
    </w:p>
    <w:p w:rsidR="00802992" w:rsidRPr="00C04E09" w:rsidRDefault="00802992" w:rsidP="008F2303">
      <w:pPr>
        <w:contextualSpacing/>
        <w:jc w:val="both"/>
        <w:rPr>
          <w:rFonts w:ascii="Times New Roman" w:hAnsi="Times New Roman" w:cs="Times New Roman"/>
          <w:spacing w:val="-2"/>
          <w:sz w:val="24"/>
          <w:szCs w:val="24"/>
        </w:rPr>
      </w:pPr>
    </w:p>
    <w:p w:rsidR="00802992" w:rsidRPr="00C04E09" w:rsidRDefault="00802992" w:rsidP="008F2303">
      <w:pPr>
        <w:ind w:left="4820" w:hanging="4820"/>
        <w:contextualSpacing/>
        <w:jc w:val="both"/>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Гражевська</w:t>
      </w:r>
      <w:proofErr w:type="spellEnd"/>
      <w:r w:rsidRPr="00C04E09">
        <w:rPr>
          <w:rFonts w:ascii="Times New Roman" w:hAnsi="Times New Roman" w:cs="Times New Roman"/>
          <w:spacing w:val="-2"/>
          <w:sz w:val="24"/>
          <w:szCs w:val="24"/>
        </w:rPr>
        <w:t xml:space="preserve"> Олександра Юріївна</w:t>
      </w:r>
      <w:r w:rsidRPr="00C04E09">
        <w:rPr>
          <w:rFonts w:ascii="Times New Roman" w:hAnsi="Times New Roman" w:cs="Times New Roman"/>
          <w:snapToGrid w:val="0"/>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Броварського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jc w:val="both"/>
        <w:rPr>
          <w:rFonts w:ascii="Times New Roman" w:hAnsi="Times New Roman" w:cs="Times New Roman"/>
          <w:snapToGrid w:val="0"/>
          <w:sz w:val="24"/>
          <w:szCs w:val="24"/>
        </w:rPr>
      </w:pPr>
    </w:p>
    <w:p w:rsidR="00802992" w:rsidRPr="00C04E09" w:rsidRDefault="00802992" w:rsidP="008F2303">
      <w:pPr>
        <w:ind w:left="4820" w:hanging="4820"/>
        <w:contextualSpacing/>
        <w:jc w:val="both"/>
        <w:rPr>
          <w:rFonts w:ascii="Times New Roman" w:hAnsi="Times New Roman" w:cs="Times New Roman"/>
          <w:spacing w:val="-2"/>
          <w:sz w:val="24"/>
          <w:szCs w:val="24"/>
        </w:rPr>
      </w:pPr>
      <w:r w:rsidRPr="00C04E09">
        <w:rPr>
          <w:rFonts w:ascii="Times New Roman" w:hAnsi="Times New Roman" w:cs="Times New Roman"/>
          <w:sz w:val="24"/>
          <w:szCs w:val="24"/>
        </w:rPr>
        <w:t xml:space="preserve">Тимошенко </w:t>
      </w:r>
      <w:proofErr w:type="spellStart"/>
      <w:r w:rsidRPr="00C04E09">
        <w:rPr>
          <w:rFonts w:ascii="Times New Roman" w:hAnsi="Times New Roman" w:cs="Times New Roman"/>
          <w:sz w:val="24"/>
          <w:szCs w:val="24"/>
        </w:rPr>
        <w:t>Інесса</w:t>
      </w:r>
      <w:proofErr w:type="spellEnd"/>
      <w:r w:rsidRPr="00C04E09">
        <w:rPr>
          <w:rFonts w:ascii="Times New Roman" w:hAnsi="Times New Roman" w:cs="Times New Roman"/>
          <w:sz w:val="24"/>
          <w:szCs w:val="24"/>
        </w:rPr>
        <w:t xml:space="preserve"> Станіславівна</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Васильківського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ind w:left="4963" w:hanging="4963"/>
        <w:contextualSpacing/>
        <w:jc w:val="both"/>
        <w:rPr>
          <w:rFonts w:ascii="Times New Roman" w:hAnsi="Times New Roman" w:cs="Times New Roman"/>
          <w:spacing w:val="-2"/>
          <w:sz w:val="24"/>
          <w:szCs w:val="24"/>
        </w:rPr>
      </w:pPr>
    </w:p>
    <w:p w:rsidR="00802992" w:rsidRPr="00C04E09" w:rsidRDefault="00802992" w:rsidP="008F2303">
      <w:pPr>
        <w:ind w:left="4820" w:hanging="4820"/>
        <w:contextualSpacing/>
        <w:jc w:val="both"/>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Буткалюк</w:t>
      </w:r>
      <w:proofErr w:type="spellEnd"/>
      <w:r w:rsidRPr="00C04E09">
        <w:rPr>
          <w:rFonts w:ascii="Times New Roman" w:hAnsi="Times New Roman" w:cs="Times New Roman"/>
          <w:spacing w:val="-2"/>
          <w:sz w:val="24"/>
          <w:szCs w:val="24"/>
        </w:rPr>
        <w:t xml:space="preserve"> Галина Василівна</w:t>
      </w:r>
      <w:r w:rsidRPr="00C04E09">
        <w:rPr>
          <w:rFonts w:ascii="Times New Roman" w:hAnsi="Times New Roman" w:cs="Times New Roman"/>
          <w:spacing w:val="-2"/>
          <w:sz w:val="24"/>
          <w:szCs w:val="24"/>
        </w:rPr>
        <w:tab/>
        <w:t xml:space="preserve">- </w:t>
      </w:r>
      <w:r w:rsidRPr="00C04E09">
        <w:rPr>
          <w:rFonts w:ascii="Times New Roman" w:hAnsi="Times New Roman" w:cs="Times New Roman"/>
          <w:sz w:val="24"/>
          <w:szCs w:val="24"/>
        </w:rPr>
        <w:t>директор</w:t>
      </w:r>
      <w:r w:rsidRPr="00C04E09">
        <w:rPr>
          <w:rFonts w:ascii="Times New Roman" w:hAnsi="Times New Roman" w:cs="Times New Roman"/>
          <w:spacing w:val="-2"/>
          <w:sz w:val="24"/>
          <w:szCs w:val="24"/>
        </w:rPr>
        <w:t xml:space="preserve"> Вінницького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jc w:val="both"/>
        <w:rPr>
          <w:rFonts w:ascii="Times New Roman" w:hAnsi="Times New Roman" w:cs="Times New Roman"/>
          <w:spacing w:val="-2"/>
          <w:sz w:val="24"/>
          <w:szCs w:val="24"/>
        </w:rPr>
      </w:pPr>
    </w:p>
    <w:p w:rsidR="00802992" w:rsidRPr="00C04E09" w:rsidRDefault="00802992" w:rsidP="008F2303">
      <w:pPr>
        <w:ind w:left="4820" w:hanging="4820"/>
        <w:contextualSpacing/>
        <w:jc w:val="both"/>
        <w:rPr>
          <w:rFonts w:ascii="Times New Roman" w:hAnsi="Times New Roman" w:cs="Times New Roman"/>
          <w:spacing w:val="-2"/>
          <w:sz w:val="24"/>
          <w:szCs w:val="24"/>
        </w:rPr>
      </w:pPr>
      <w:r w:rsidRPr="00C04E09">
        <w:rPr>
          <w:rFonts w:ascii="Times New Roman" w:hAnsi="Times New Roman" w:cs="Times New Roman"/>
          <w:spacing w:val="-2"/>
          <w:sz w:val="24"/>
          <w:szCs w:val="24"/>
        </w:rPr>
        <w:t>Письмак Ольга Степанівна</w:t>
      </w:r>
      <w:r w:rsidRPr="00C04E09">
        <w:rPr>
          <w:rFonts w:ascii="Times New Roman" w:hAnsi="Times New Roman" w:cs="Times New Roman"/>
          <w:spacing w:val="-2"/>
          <w:sz w:val="24"/>
          <w:szCs w:val="24"/>
        </w:rPr>
        <w:tab/>
        <w:t xml:space="preserve">- директор Дубенського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коледжу, голова відбіркової комісії</w:t>
      </w:r>
    </w:p>
    <w:p w:rsidR="00802992" w:rsidRPr="00C04E09" w:rsidRDefault="00802992" w:rsidP="008F2303">
      <w:pPr>
        <w:contextualSpacing/>
        <w:rPr>
          <w:rFonts w:ascii="Times New Roman" w:hAnsi="Times New Roman" w:cs="Times New Roman"/>
          <w:snapToGrid w:val="0"/>
          <w:sz w:val="24"/>
          <w:szCs w:val="24"/>
        </w:rPr>
      </w:pPr>
    </w:p>
    <w:p w:rsidR="00802992" w:rsidRPr="00C04E09" w:rsidRDefault="00802992" w:rsidP="008F2303">
      <w:pPr>
        <w:ind w:left="4820" w:hanging="4820"/>
        <w:contextualSpacing/>
        <w:rPr>
          <w:rFonts w:ascii="Times New Roman" w:hAnsi="Times New Roman" w:cs="Times New Roman"/>
          <w:snapToGrid w:val="0"/>
          <w:sz w:val="24"/>
          <w:szCs w:val="24"/>
        </w:rPr>
      </w:pPr>
      <w:r w:rsidRPr="00C04E09">
        <w:rPr>
          <w:rFonts w:ascii="Times New Roman" w:hAnsi="Times New Roman" w:cs="Times New Roman"/>
          <w:snapToGrid w:val="0"/>
          <w:sz w:val="24"/>
          <w:szCs w:val="24"/>
        </w:rPr>
        <w:t xml:space="preserve">Роман Вікторія Петрівна </w:t>
      </w:r>
      <w:r w:rsidRPr="00C04E09">
        <w:rPr>
          <w:rFonts w:ascii="Times New Roman" w:hAnsi="Times New Roman" w:cs="Times New Roman"/>
          <w:snapToGrid w:val="0"/>
          <w:sz w:val="24"/>
          <w:szCs w:val="24"/>
        </w:rPr>
        <w:tab/>
        <w:t>- директор Карпатського фахового коледжу, голова відбіркової комісії</w:t>
      </w:r>
    </w:p>
    <w:p w:rsidR="00802992" w:rsidRPr="00C04E09" w:rsidRDefault="00802992" w:rsidP="008F2303">
      <w:pPr>
        <w:ind w:left="4820" w:hanging="4820"/>
        <w:contextualSpacing/>
        <w:rPr>
          <w:rFonts w:ascii="Times New Roman" w:hAnsi="Times New Roman" w:cs="Times New Roman"/>
          <w:snapToGrid w:val="0"/>
          <w:sz w:val="24"/>
          <w:szCs w:val="24"/>
        </w:rPr>
      </w:pPr>
    </w:p>
    <w:p w:rsidR="00802992" w:rsidRPr="00C04E09" w:rsidRDefault="00802992" w:rsidP="008F2303">
      <w:pPr>
        <w:ind w:left="4820" w:hanging="4820"/>
        <w:contextualSpacing/>
        <w:rPr>
          <w:rFonts w:ascii="Times New Roman" w:hAnsi="Times New Roman" w:cs="Times New Roman"/>
          <w:snapToGrid w:val="0"/>
          <w:sz w:val="24"/>
          <w:szCs w:val="24"/>
        </w:rPr>
      </w:pPr>
      <w:proofErr w:type="spellStart"/>
      <w:r w:rsidRPr="00C04E09">
        <w:rPr>
          <w:rFonts w:ascii="Times New Roman" w:hAnsi="Times New Roman" w:cs="Times New Roman"/>
          <w:snapToGrid w:val="0"/>
          <w:sz w:val="24"/>
          <w:szCs w:val="24"/>
        </w:rPr>
        <w:lastRenderedPageBreak/>
        <w:t>Пащук</w:t>
      </w:r>
      <w:proofErr w:type="spellEnd"/>
      <w:r w:rsidRPr="00C04E09">
        <w:rPr>
          <w:rFonts w:ascii="Times New Roman" w:hAnsi="Times New Roman" w:cs="Times New Roman"/>
          <w:snapToGrid w:val="0"/>
          <w:sz w:val="24"/>
          <w:szCs w:val="24"/>
        </w:rPr>
        <w:t xml:space="preserve"> Тарас Валерійович </w:t>
      </w:r>
      <w:r w:rsidRPr="00C04E09">
        <w:rPr>
          <w:rFonts w:ascii="Times New Roman" w:hAnsi="Times New Roman" w:cs="Times New Roman"/>
          <w:snapToGrid w:val="0"/>
          <w:sz w:val="24"/>
          <w:szCs w:val="24"/>
        </w:rPr>
        <w:tab/>
        <w:t>- директор Луцького фахового коледжу, голова відбіркової комісії</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pacing w:val="-2"/>
          <w:sz w:val="24"/>
          <w:szCs w:val="24"/>
        </w:rPr>
      </w:pPr>
      <w:r w:rsidRPr="00C04E09">
        <w:rPr>
          <w:rFonts w:ascii="Times New Roman" w:hAnsi="Times New Roman" w:cs="Times New Roman"/>
          <w:bCs/>
          <w:sz w:val="24"/>
          <w:szCs w:val="24"/>
        </w:rPr>
        <w:t>Єрмоленко Ольга Володимирівна</w:t>
      </w:r>
      <w:r w:rsidRPr="00C04E09">
        <w:rPr>
          <w:rFonts w:ascii="Times New Roman" w:hAnsi="Times New Roman" w:cs="Times New Roman"/>
          <w:spacing w:val="-2"/>
          <w:sz w:val="24"/>
          <w:szCs w:val="24"/>
        </w:rPr>
        <w:tab/>
        <w:t>- ди</w:t>
      </w:r>
      <w:r w:rsidRPr="00C04E09">
        <w:rPr>
          <w:rFonts w:ascii="Times New Roman" w:hAnsi="Times New Roman" w:cs="Times New Roman"/>
          <w:sz w:val="24"/>
          <w:szCs w:val="24"/>
        </w:rPr>
        <w:t xml:space="preserve">ректор </w:t>
      </w:r>
      <w:r w:rsidRPr="00C04E09">
        <w:rPr>
          <w:rFonts w:ascii="Times New Roman" w:hAnsi="Times New Roman" w:cs="Times New Roman"/>
          <w:spacing w:val="-2"/>
          <w:sz w:val="24"/>
          <w:szCs w:val="24"/>
        </w:rPr>
        <w:t xml:space="preserve">Мелітопольського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napToGrid w:val="0"/>
          <w:sz w:val="24"/>
          <w:szCs w:val="24"/>
        </w:rPr>
      </w:pPr>
      <w:proofErr w:type="spellStart"/>
      <w:r w:rsidRPr="00C04E09">
        <w:rPr>
          <w:rFonts w:ascii="Times New Roman" w:hAnsi="Times New Roman" w:cs="Times New Roman"/>
          <w:spacing w:val="-2"/>
          <w:sz w:val="24"/>
          <w:szCs w:val="24"/>
        </w:rPr>
        <w:t>Кандюк</w:t>
      </w:r>
      <w:proofErr w:type="spellEnd"/>
      <w:r w:rsidRPr="00C04E09">
        <w:rPr>
          <w:rFonts w:ascii="Times New Roman" w:hAnsi="Times New Roman" w:cs="Times New Roman"/>
          <w:spacing w:val="-2"/>
          <w:sz w:val="24"/>
          <w:szCs w:val="24"/>
        </w:rPr>
        <w:t>-Лебідь Світлана Володимирівна</w:t>
      </w:r>
      <w:r w:rsidRPr="00C04E09">
        <w:rPr>
          <w:rFonts w:ascii="Times New Roman" w:hAnsi="Times New Roman" w:cs="Times New Roman"/>
          <w:spacing w:val="-2"/>
          <w:sz w:val="24"/>
          <w:szCs w:val="24"/>
        </w:rPr>
        <w:tab/>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Миколаївського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napToGrid w:val="0"/>
          <w:sz w:val="24"/>
          <w:szCs w:val="24"/>
        </w:rPr>
      </w:pPr>
      <w:proofErr w:type="spellStart"/>
      <w:r w:rsidRPr="00C04E09">
        <w:rPr>
          <w:rFonts w:ascii="Times New Roman" w:hAnsi="Times New Roman" w:cs="Times New Roman"/>
          <w:sz w:val="24"/>
          <w:szCs w:val="24"/>
        </w:rPr>
        <w:t>Шаравара</w:t>
      </w:r>
      <w:proofErr w:type="spellEnd"/>
      <w:r w:rsidRPr="00C04E09">
        <w:rPr>
          <w:rFonts w:ascii="Times New Roman" w:hAnsi="Times New Roman" w:cs="Times New Roman"/>
          <w:sz w:val="24"/>
          <w:szCs w:val="24"/>
        </w:rPr>
        <w:t xml:space="preserve"> Роман Іванович</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директор</w:t>
      </w:r>
      <w:r w:rsidRPr="00C04E09">
        <w:rPr>
          <w:rFonts w:ascii="Times New Roman" w:hAnsi="Times New Roman" w:cs="Times New Roman"/>
          <w:spacing w:val="-2"/>
          <w:sz w:val="24"/>
          <w:szCs w:val="24"/>
        </w:rPr>
        <w:t xml:space="preserve"> Полтавського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 xml:space="preserve">голова відбіркової комісії </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Красовська</w:t>
      </w:r>
      <w:proofErr w:type="spellEnd"/>
      <w:r w:rsidRPr="00C04E09">
        <w:rPr>
          <w:rFonts w:ascii="Times New Roman" w:hAnsi="Times New Roman" w:cs="Times New Roman"/>
          <w:spacing w:val="-2"/>
          <w:sz w:val="24"/>
          <w:szCs w:val="24"/>
        </w:rPr>
        <w:t xml:space="preserve"> Алла Михайлівна </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Рівненського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Лаврук</w:t>
      </w:r>
      <w:proofErr w:type="spellEnd"/>
      <w:r w:rsidRPr="00C04E09">
        <w:rPr>
          <w:rFonts w:ascii="Times New Roman" w:hAnsi="Times New Roman" w:cs="Times New Roman"/>
          <w:spacing w:val="-2"/>
          <w:sz w:val="24"/>
          <w:szCs w:val="24"/>
        </w:rPr>
        <w:t xml:space="preserve"> Богдана Юріївна</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proofErr w:type="spellStart"/>
      <w:r w:rsidRPr="00C04E09">
        <w:rPr>
          <w:rFonts w:ascii="Times New Roman" w:hAnsi="Times New Roman" w:cs="Times New Roman"/>
          <w:spacing w:val="-2"/>
          <w:sz w:val="24"/>
          <w:szCs w:val="24"/>
        </w:rPr>
        <w:t>Сторожинецького</w:t>
      </w:r>
      <w:proofErr w:type="spellEnd"/>
      <w:r w:rsidRPr="00C04E09">
        <w:rPr>
          <w:rFonts w:ascii="Times New Roman" w:hAnsi="Times New Roman" w:cs="Times New Roman"/>
          <w:spacing w:val="-2"/>
          <w:sz w:val="24"/>
          <w:szCs w:val="24"/>
        </w:rPr>
        <w:t xml:space="preserve">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ind w:firstLine="5"/>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pacing w:val="-2"/>
          <w:sz w:val="24"/>
          <w:szCs w:val="24"/>
        </w:rPr>
      </w:pPr>
      <w:proofErr w:type="spellStart"/>
      <w:r w:rsidRPr="00C04E09">
        <w:rPr>
          <w:rFonts w:ascii="Times New Roman" w:hAnsi="Times New Roman" w:cs="Times New Roman"/>
          <w:spacing w:val="-2"/>
          <w:sz w:val="24"/>
          <w:szCs w:val="24"/>
        </w:rPr>
        <w:t>Сухорукова</w:t>
      </w:r>
      <w:proofErr w:type="spellEnd"/>
      <w:r w:rsidRPr="00C04E09">
        <w:rPr>
          <w:rFonts w:ascii="Times New Roman" w:hAnsi="Times New Roman" w:cs="Times New Roman"/>
          <w:spacing w:val="-2"/>
          <w:sz w:val="24"/>
          <w:szCs w:val="24"/>
        </w:rPr>
        <w:t xml:space="preserve"> Неля Степанівна</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Тернопільського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rPr>
          <w:rFonts w:ascii="Times New Roman" w:hAnsi="Times New Roman" w:cs="Times New Roman"/>
          <w:spacing w:val="-2"/>
          <w:sz w:val="24"/>
          <w:szCs w:val="24"/>
        </w:rPr>
      </w:pPr>
    </w:p>
    <w:p w:rsidR="00802992" w:rsidRPr="00C04E09" w:rsidRDefault="00802992" w:rsidP="008F2303">
      <w:pPr>
        <w:ind w:left="4820" w:hanging="4820"/>
        <w:contextualSpacing/>
        <w:rPr>
          <w:rFonts w:ascii="Times New Roman" w:hAnsi="Times New Roman" w:cs="Times New Roman"/>
          <w:spacing w:val="-2"/>
          <w:sz w:val="24"/>
          <w:szCs w:val="24"/>
        </w:rPr>
      </w:pPr>
      <w:proofErr w:type="spellStart"/>
      <w:r w:rsidRPr="00C04E09">
        <w:rPr>
          <w:rFonts w:ascii="Times New Roman" w:hAnsi="Times New Roman" w:cs="Times New Roman"/>
          <w:sz w:val="24"/>
          <w:szCs w:val="24"/>
        </w:rPr>
        <w:t>Польовик</w:t>
      </w:r>
      <w:proofErr w:type="spellEnd"/>
      <w:r w:rsidRPr="00C04E09">
        <w:rPr>
          <w:rFonts w:ascii="Times New Roman" w:hAnsi="Times New Roman" w:cs="Times New Roman"/>
          <w:sz w:val="24"/>
          <w:szCs w:val="24"/>
        </w:rPr>
        <w:t xml:space="preserve"> Ольга Вікторівна</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 xml:space="preserve">директор </w:t>
      </w:r>
      <w:r w:rsidRPr="00C04E09">
        <w:rPr>
          <w:rFonts w:ascii="Times New Roman" w:hAnsi="Times New Roman" w:cs="Times New Roman"/>
          <w:spacing w:val="-2"/>
          <w:sz w:val="24"/>
          <w:szCs w:val="24"/>
        </w:rPr>
        <w:t xml:space="preserve">Хмельницького </w:t>
      </w:r>
      <w:r w:rsidRPr="00C04E09">
        <w:rPr>
          <w:rFonts w:ascii="Times New Roman" w:hAnsi="Times New Roman" w:cs="Times New Roman"/>
          <w:snapToGrid w:val="0"/>
          <w:sz w:val="24"/>
          <w:szCs w:val="24"/>
        </w:rPr>
        <w:t xml:space="preserve">фахового </w:t>
      </w:r>
      <w:r w:rsidRPr="00C04E09">
        <w:rPr>
          <w:rFonts w:ascii="Times New Roman" w:hAnsi="Times New Roman" w:cs="Times New Roman"/>
          <w:spacing w:val="-2"/>
          <w:sz w:val="24"/>
          <w:szCs w:val="24"/>
        </w:rPr>
        <w:t xml:space="preserve">коледжу, </w:t>
      </w:r>
      <w:r w:rsidRPr="00C04E09">
        <w:rPr>
          <w:rFonts w:ascii="Times New Roman" w:hAnsi="Times New Roman" w:cs="Times New Roman"/>
          <w:snapToGrid w:val="0"/>
          <w:sz w:val="24"/>
          <w:szCs w:val="24"/>
        </w:rPr>
        <w:t>голова відбіркової комісії</w:t>
      </w:r>
    </w:p>
    <w:p w:rsidR="00802992" w:rsidRPr="00C04E09" w:rsidRDefault="00802992" w:rsidP="008F2303">
      <w:pPr>
        <w:contextualSpacing/>
        <w:rPr>
          <w:rFonts w:ascii="Times New Roman" w:hAnsi="Times New Roman" w:cs="Times New Roman"/>
          <w:spacing w:val="-4"/>
          <w:sz w:val="24"/>
          <w:szCs w:val="24"/>
        </w:rPr>
      </w:pPr>
    </w:p>
    <w:p w:rsidR="00802992" w:rsidRDefault="00802992" w:rsidP="008F2303">
      <w:pPr>
        <w:ind w:left="4820" w:right="-24" w:hanging="4820"/>
        <w:contextualSpacing/>
        <w:rPr>
          <w:rFonts w:ascii="Times New Roman" w:hAnsi="Times New Roman" w:cs="Times New Roman"/>
          <w:snapToGrid w:val="0"/>
          <w:sz w:val="24"/>
          <w:szCs w:val="24"/>
        </w:rPr>
      </w:pPr>
      <w:r w:rsidRPr="00C04E09">
        <w:rPr>
          <w:rFonts w:ascii="Times New Roman" w:hAnsi="Times New Roman" w:cs="Times New Roman"/>
          <w:spacing w:val="-2"/>
          <w:sz w:val="24"/>
          <w:szCs w:val="24"/>
        </w:rPr>
        <w:t>Ткаченко Ірина Миколаївна</w:t>
      </w:r>
      <w:r w:rsidRPr="00C04E09">
        <w:rPr>
          <w:rFonts w:ascii="Times New Roman" w:hAnsi="Times New Roman" w:cs="Times New Roman"/>
          <w:sz w:val="24"/>
          <w:szCs w:val="24"/>
        </w:rPr>
        <w:tab/>
      </w:r>
      <w:r w:rsidRPr="00C04E09">
        <w:rPr>
          <w:rFonts w:ascii="Times New Roman" w:hAnsi="Times New Roman" w:cs="Times New Roman"/>
          <w:spacing w:val="-2"/>
          <w:sz w:val="24"/>
          <w:szCs w:val="24"/>
        </w:rPr>
        <w:t xml:space="preserve">- </w:t>
      </w:r>
      <w:r w:rsidRPr="00C04E09">
        <w:rPr>
          <w:rFonts w:ascii="Times New Roman" w:hAnsi="Times New Roman" w:cs="Times New Roman"/>
          <w:sz w:val="24"/>
          <w:szCs w:val="24"/>
        </w:rPr>
        <w:t>директор</w:t>
      </w:r>
      <w:r w:rsidRPr="00C04E09">
        <w:rPr>
          <w:rFonts w:ascii="Times New Roman" w:hAnsi="Times New Roman" w:cs="Times New Roman"/>
          <w:spacing w:val="-2"/>
          <w:sz w:val="24"/>
          <w:szCs w:val="24"/>
        </w:rPr>
        <w:t xml:space="preserve"> </w:t>
      </w:r>
      <w:proofErr w:type="spellStart"/>
      <w:r w:rsidRPr="00C04E09">
        <w:rPr>
          <w:rFonts w:ascii="Times New Roman" w:hAnsi="Times New Roman" w:cs="Times New Roman"/>
          <w:snapToGrid w:val="0"/>
          <w:sz w:val="24"/>
          <w:szCs w:val="24"/>
        </w:rPr>
        <w:t>Центральноукраїнського</w:t>
      </w:r>
      <w:proofErr w:type="spellEnd"/>
      <w:r w:rsidRPr="00C04E09">
        <w:rPr>
          <w:rFonts w:ascii="Times New Roman" w:hAnsi="Times New Roman" w:cs="Times New Roman"/>
          <w:snapToGrid w:val="0"/>
          <w:sz w:val="24"/>
          <w:szCs w:val="24"/>
        </w:rPr>
        <w:t xml:space="preserve"> фахового коледжу, голова відбіркової комісії</w:t>
      </w: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Default="008F2303" w:rsidP="008F2303">
      <w:pPr>
        <w:ind w:left="4820" w:right="-24" w:hanging="4820"/>
        <w:contextualSpacing/>
        <w:rPr>
          <w:rFonts w:ascii="Times New Roman" w:hAnsi="Times New Roman" w:cs="Times New Roman"/>
          <w:snapToGrid w:val="0"/>
          <w:sz w:val="24"/>
          <w:szCs w:val="24"/>
        </w:rPr>
      </w:pPr>
    </w:p>
    <w:p w:rsidR="008F2303" w:rsidRPr="00C04E09" w:rsidRDefault="008F2303" w:rsidP="008F2303">
      <w:pPr>
        <w:ind w:left="4820" w:right="-24" w:hanging="4820"/>
        <w:contextualSpacing/>
        <w:rPr>
          <w:rFonts w:ascii="Times New Roman" w:hAnsi="Times New Roman" w:cs="Times New Roman"/>
          <w:spacing w:val="-4"/>
          <w:sz w:val="24"/>
          <w:szCs w:val="24"/>
        </w:rPr>
      </w:pPr>
    </w:p>
    <w:sectPr w:rsidR="008F2303" w:rsidRPr="00C04E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51"/>
    <w:rsid w:val="001D00BD"/>
    <w:rsid w:val="00280EB3"/>
    <w:rsid w:val="002B4941"/>
    <w:rsid w:val="0041057B"/>
    <w:rsid w:val="004A0AE0"/>
    <w:rsid w:val="006A6AB9"/>
    <w:rsid w:val="00701578"/>
    <w:rsid w:val="00756669"/>
    <w:rsid w:val="007C0F41"/>
    <w:rsid w:val="00802992"/>
    <w:rsid w:val="008B6309"/>
    <w:rsid w:val="008F2303"/>
    <w:rsid w:val="00A22E51"/>
    <w:rsid w:val="00C04E09"/>
    <w:rsid w:val="00C45351"/>
    <w:rsid w:val="00CA3FB9"/>
    <w:rsid w:val="00D1580C"/>
    <w:rsid w:val="00DD7FA8"/>
    <w:rsid w:val="00E35C78"/>
    <w:rsid w:val="00E661E7"/>
    <w:rsid w:val="00F8238C"/>
    <w:rsid w:val="00FB1B93"/>
    <w:rsid w:val="00FF7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DD38"/>
  <w15:chartTrackingRefBased/>
  <w15:docId w15:val="{7584A45C-3D1A-46F2-A9DD-756462E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02992"/>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F4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C0F41"/>
    <w:rPr>
      <w:rFonts w:ascii="Segoe UI" w:hAnsi="Segoe UI" w:cs="Segoe UI"/>
      <w:sz w:val="18"/>
      <w:szCs w:val="18"/>
    </w:rPr>
  </w:style>
  <w:style w:type="character" w:customStyle="1" w:styleId="10">
    <w:name w:val="Заголовок 1 Знак"/>
    <w:basedOn w:val="a0"/>
    <w:link w:val="1"/>
    <w:rsid w:val="00802992"/>
    <w:rPr>
      <w:rFonts w:ascii="Arial" w:eastAsia="Times New Roman" w:hAnsi="Arial" w:cs="Arial"/>
      <w:b/>
      <w:bCs/>
      <w:kern w:val="32"/>
      <w:sz w:val="32"/>
      <w:szCs w:val="32"/>
      <w:lang w:val="ru-RU" w:eastAsia="ru-RU"/>
    </w:rPr>
  </w:style>
  <w:style w:type="paragraph" w:customStyle="1" w:styleId="xfmc1">
    <w:name w:val="xfmc1"/>
    <w:basedOn w:val="a"/>
    <w:rsid w:val="008029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ий текст (2)_"/>
    <w:link w:val="20"/>
    <w:locked/>
    <w:rsid w:val="00802992"/>
    <w:rPr>
      <w:b/>
      <w:bCs/>
      <w:shd w:val="clear" w:color="auto" w:fill="FFFFFF"/>
    </w:rPr>
  </w:style>
  <w:style w:type="paragraph" w:customStyle="1" w:styleId="20">
    <w:name w:val="Основний текст (2)"/>
    <w:basedOn w:val="a"/>
    <w:link w:val="2"/>
    <w:rsid w:val="00802992"/>
    <w:pPr>
      <w:widowControl w:val="0"/>
      <w:shd w:val="clear" w:color="auto" w:fill="FFFFFF"/>
      <w:spacing w:before="180" w:after="0" w:line="269" w:lineRule="exact"/>
      <w:jc w:val="center"/>
    </w:pPr>
    <w:rPr>
      <w:b/>
      <w:bCs/>
    </w:rPr>
  </w:style>
  <w:style w:type="paragraph" w:customStyle="1" w:styleId="paragraph">
    <w:name w:val="paragraph"/>
    <w:basedOn w:val="a"/>
    <w:rsid w:val="008029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47441097">
    <w:name w:val="xfm_47441097"/>
    <w:rsid w:val="00802992"/>
  </w:style>
  <w:style w:type="character" w:customStyle="1" w:styleId="211">
    <w:name w:val="Основний текст (2) + 11"/>
    <w:aliases w:val="5 pt,Не напівжирний"/>
    <w:rsid w:val="008029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uk-UA" w:eastAsia="uk-UA" w:bidi="uk-UA"/>
    </w:rPr>
  </w:style>
  <w:style w:type="character" w:styleId="a5">
    <w:name w:val="Strong"/>
    <w:basedOn w:val="a0"/>
    <w:uiPriority w:val="22"/>
    <w:qFormat/>
    <w:rsid w:val="00802992"/>
    <w:rPr>
      <w:b/>
      <w:bCs/>
    </w:rPr>
  </w:style>
  <w:style w:type="character" w:customStyle="1" w:styleId="docdata">
    <w:name w:val="docdata"/>
    <w:aliases w:val="docy,v5,2541,baiaagaaboqcaaadfqyaaaujbgaaaaaaaaaaaaaaaaaaaaaaaaaaaaaaaaaaaaaaaaaaaaaaaaaaaaaaaaaaaaaaaaaaaaaaaaaaaaaaaaaaaaaaaaaaaaaaaaaaaaaaaaaaaaaaaaaaaaaaaaaaaaaaaaaaaaaaaaaaaaaaaaaaaaaaaaaaaaaaaaaaaaaaaaaaaaaaaaaaaaaaaaaaaaaaaaaaaaaaaaaaaaaa"/>
    <w:basedOn w:val="a0"/>
    <w:rsid w:val="00756669"/>
  </w:style>
  <w:style w:type="character" w:customStyle="1" w:styleId="rvts23">
    <w:name w:val="rvts23"/>
    <w:basedOn w:val="a0"/>
    <w:rsid w:val="0075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22383">
      <w:bodyDiv w:val="1"/>
      <w:marLeft w:val="0"/>
      <w:marRight w:val="0"/>
      <w:marTop w:val="0"/>
      <w:marBottom w:val="0"/>
      <w:divBdr>
        <w:top w:val="none" w:sz="0" w:space="0" w:color="auto"/>
        <w:left w:val="none" w:sz="0" w:space="0" w:color="auto"/>
        <w:bottom w:val="none" w:sz="0" w:space="0" w:color="auto"/>
        <w:right w:val="none" w:sz="0" w:space="0" w:color="auto"/>
      </w:divBdr>
    </w:div>
    <w:div w:id="1404136189">
      <w:bodyDiv w:val="1"/>
      <w:marLeft w:val="0"/>
      <w:marRight w:val="0"/>
      <w:marTop w:val="0"/>
      <w:marBottom w:val="0"/>
      <w:divBdr>
        <w:top w:val="none" w:sz="0" w:space="0" w:color="auto"/>
        <w:left w:val="none" w:sz="0" w:space="0" w:color="auto"/>
        <w:bottom w:val="none" w:sz="0" w:space="0" w:color="auto"/>
        <w:right w:val="none" w:sz="0" w:space="0" w:color="auto"/>
      </w:divBdr>
    </w:div>
    <w:div w:id="1452675246">
      <w:bodyDiv w:val="1"/>
      <w:marLeft w:val="0"/>
      <w:marRight w:val="0"/>
      <w:marTop w:val="0"/>
      <w:marBottom w:val="0"/>
      <w:divBdr>
        <w:top w:val="none" w:sz="0" w:space="0" w:color="auto"/>
        <w:left w:val="none" w:sz="0" w:space="0" w:color="auto"/>
        <w:bottom w:val="none" w:sz="0" w:space="0" w:color="auto"/>
        <w:right w:val="none" w:sz="0" w:space="0" w:color="auto"/>
      </w:divBdr>
    </w:div>
    <w:div w:id="17164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3353</TotalTime>
  <Pages>9</Pages>
  <Words>13628</Words>
  <Characters>7769</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37</cp:revision>
  <cp:lastPrinted>2024-05-15T15:26:00Z</cp:lastPrinted>
  <dcterms:created xsi:type="dcterms:W3CDTF">2024-05-02T06:57:00Z</dcterms:created>
  <dcterms:modified xsi:type="dcterms:W3CDTF">2025-04-11T13:07:00Z</dcterms:modified>
</cp:coreProperties>
</file>