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12" w:rsidRPr="00F43412" w:rsidRDefault="00F43412" w:rsidP="00F43412">
      <w:pPr>
        <w:widowControl w:val="0"/>
        <w:tabs>
          <w:tab w:val="left" w:leader="underscore" w:pos="8310"/>
        </w:tabs>
        <w:spacing w:after="0" w:line="322" w:lineRule="exact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val="uk-UA" w:eastAsia="ru-RU"/>
        </w:rPr>
      </w:pPr>
      <w:r w:rsidRPr="00F43412">
        <w:rPr>
          <w:rFonts w:ascii="Times New Roman" w:eastAsia="Courier New" w:hAnsi="Times New Roman" w:cs="Times New Roman"/>
          <w:b/>
          <w:bCs/>
          <w:sz w:val="28"/>
          <w:szCs w:val="28"/>
          <w:lang w:val="uk-UA" w:eastAsia="ru-RU"/>
        </w:rPr>
        <w:t>ВІДКРИТИЙ МІЖНАРОДНИЙ УНІВЕРСИТЕТ РОЗВИТКУ ЛЮДИНИ «УКРАЇНА»</w:t>
      </w:r>
    </w:p>
    <w:p w:rsidR="00F43412" w:rsidRDefault="00F43412" w:rsidP="00F43412">
      <w:pPr>
        <w:widowControl w:val="0"/>
        <w:tabs>
          <w:tab w:val="left" w:leader="underscore" w:pos="8310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E581E" w:rsidRPr="00F43412" w:rsidRDefault="00EE581E" w:rsidP="00F43412">
      <w:pPr>
        <w:widowControl w:val="0"/>
        <w:tabs>
          <w:tab w:val="left" w:leader="underscore" w:pos="8310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43412" w:rsidRPr="00F43412" w:rsidRDefault="00F43412" w:rsidP="00F43412">
      <w:pPr>
        <w:keepNext/>
        <w:autoSpaceDE w:val="0"/>
        <w:autoSpaceDN w:val="0"/>
        <w:spacing w:after="0" w:line="240" w:lineRule="auto"/>
        <w:ind w:firstLine="581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43412" w:rsidRPr="00F43412" w:rsidRDefault="00EE581E" w:rsidP="00EE581E">
      <w:pPr>
        <w:tabs>
          <w:tab w:val="left" w:pos="126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  <w:lang w:val="uk-UA" w:eastAsia="uk-UA"/>
        </w:rPr>
        <w:drawing>
          <wp:inline distT="0" distB="0" distL="0" distR="0" wp14:anchorId="47647E03" wp14:editId="75431CF7">
            <wp:extent cx="3432175" cy="1694815"/>
            <wp:effectExtent l="0" t="0" r="0" b="635"/>
            <wp:docPr id="5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3217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412" w:rsidRPr="00F43412" w:rsidRDefault="00F43412" w:rsidP="00F43412">
      <w:pPr>
        <w:tabs>
          <w:tab w:val="left" w:pos="12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4341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866900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412" w:rsidRPr="00F43412" w:rsidRDefault="00F43412" w:rsidP="00F43412">
      <w:pPr>
        <w:tabs>
          <w:tab w:val="left" w:pos="12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434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ПРОГРАМА ФАХОВОГО ВСТУПНОГО ВИПРОБУВАННЯ</w:t>
      </w:r>
    </w:p>
    <w:p w:rsidR="00F43412" w:rsidRPr="00F43412" w:rsidRDefault="00F43412" w:rsidP="00F43412">
      <w:pPr>
        <w:tabs>
          <w:tab w:val="left" w:pos="12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434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ІЗ ПРОФІЛЬНОЇ ДИСЦИПЛІНИ</w:t>
      </w:r>
    </w:p>
    <w:p w:rsidR="00F43412" w:rsidRPr="00F43412" w:rsidRDefault="00F43412" w:rsidP="00F43412">
      <w:pPr>
        <w:tabs>
          <w:tab w:val="left" w:pos="12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070FC" w:rsidRPr="000D31D8" w:rsidRDefault="00F43412" w:rsidP="00F43412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4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для здобуття ступеня вищої освіти</w:t>
      </w:r>
      <w:r w:rsidRPr="000D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70FC" w:rsidRPr="000D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«магістр»</w:t>
      </w:r>
    </w:p>
    <w:p w:rsidR="000070FC" w:rsidRPr="000D31D8" w:rsidRDefault="000070FC" w:rsidP="000070FC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спеціальністю </w:t>
      </w:r>
      <w:r w:rsidR="00F434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С4</w:t>
      </w:r>
      <w:r w:rsidRPr="000D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D3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Психологія</w:t>
      </w:r>
      <w:r w:rsidRPr="000D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070FC" w:rsidRPr="000D31D8" w:rsidRDefault="000070FC" w:rsidP="000070FC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основі повної вищої освіти </w:t>
      </w:r>
    </w:p>
    <w:p w:rsidR="000070FC" w:rsidRPr="000D31D8" w:rsidRDefault="000070FC" w:rsidP="000070FC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(бакалавр, спеціаліст, магістр)</w:t>
      </w:r>
    </w:p>
    <w:p w:rsidR="00846C5D" w:rsidRPr="000D31D8" w:rsidRDefault="00860F02" w:rsidP="00846C5D">
      <w:pPr>
        <w:tabs>
          <w:tab w:val="left" w:pos="42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D3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(друга вища)</w:t>
      </w:r>
    </w:p>
    <w:p w:rsidR="00846C5D" w:rsidRPr="000D31D8" w:rsidRDefault="00846C5D" w:rsidP="00846C5D">
      <w:pPr>
        <w:tabs>
          <w:tab w:val="left" w:pos="42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46C5D" w:rsidRPr="000D31D8" w:rsidRDefault="00846C5D" w:rsidP="00846C5D">
      <w:pPr>
        <w:tabs>
          <w:tab w:val="left" w:pos="42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46C5D" w:rsidRPr="000D31D8" w:rsidRDefault="00846C5D" w:rsidP="00846C5D">
      <w:pPr>
        <w:tabs>
          <w:tab w:val="left" w:pos="42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46C5D" w:rsidRPr="000D31D8" w:rsidRDefault="00846C5D" w:rsidP="00846C5D">
      <w:pPr>
        <w:tabs>
          <w:tab w:val="left" w:pos="42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46C5D" w:rsidRPr="000D31D8" w:rsidRDefault="00846C5D" w:rsidP="00846C5D">
      <w:pPr>
        <w:tabs>
          <w:tab w:val="left" w:pos="42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46C5D" w:rsidRPr="000D31D8" w:rsidRDefault="00846C5D" w:rsidP="00846C5D">
      <w:pPr>
        <w:tabs>
          <w:tab w:val="left" w:pos="42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46C5D" w:rsidRPr="000D31D8" w:rsidRDefault="00846C5D" w:rsidP="00846C5D">
      <w:pPr>
        <w:tabs>
          <w:tab w:val="left" w:pos="42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46C5D" w:rsidRPr="000D31D8" w:rsidRDefault="00846C5D" w:rsidP="00846C5D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D3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Київ – 202</w:t>
      </w:r>
      <w:r w:rsidR="00F43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</w:p>
    <w:p w:rsidR="00846C5D" w:rsidRPr="000D31D8" w:rsidRDefault="00846C5D" w:rsidP="00846C5D">
      <w:pPr>
        <w:tabs>
          <w:tab w:val="left" w:pos="42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31D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Програма фахового випробування</w:t>
      </w:r>
      <w:r w:rsidRPr="000D31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для конкурсного відбору вступників  для здобуття ступеня вищої освіти «магістр» за спеціальністю 053 «Психологія» на основі повної вищої освіти  (бакалавр, спеціаліст, магістр)–  К.: УУ,  </w:t>
      </w:r>
      <w:r w:rsidR="00360E25" w:rsidRPr="000D31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F434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360E25" w:rsidRPr="000D31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– 3</w:t>
      </w:r>
      <w:r w:rsidRPr="000D31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 с. </w:t>
      </w:r>
    </w:p>
    <w:p w:rsid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Toc250791052"/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 програми:</w:t>
      </w:r>
    </w:p>
    <w:p w:rsidR="00F43412" w:rsidRPr="00F43412" w:rsidRDefault="00F43412" w:rsidP="00F43412">
      <w:pPr>
        <w:tabs>
          <w:tab w:val="left" w:pos="3969"/>
          <w:tab w:val="left" w:pos="703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зав. кафедри психології, соціальної роботи та педагогіки к.психол.н., доц. Ірина КУЩЕНКО</w:t>
      </w:r>
    </w:p>
    <w:p w:rsidR="00F43412" w:rsidRPr="00F43412" w:rsidRDefault="00F43412" w:rsidP="00F43412">
      <w:pPr>
        <w:tabs>
          <w:tab w:val="left" w:pos="3969"/>
          <w:tab w:val="left" w:pos="703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Розглянуто та ухвалено на засіданні кафедри психології, соціальної роботи та педагогіки Інституту соціальних технологій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Відкритого міжнародного університету розвитку людини «Україна»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 2 від «11» лютого 2025 року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кафедри психології, 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соціальної роботи та педагогіки </w:t>
      </w:r>
      <w:r w:rsidR="0099796C">
        <w:rPr>
          <w:noProof/>
          <w:lang w:val="uk-UA" w:eastAsia="uk-UA"/>
        </w:rPr>
        <w:drawing>
          <wp:inline distT="0" distB="0" distL="0" distR="0" wp14:anchorId="05AAB21A" wp14:editId="007F31EB">
            <wp:extent cx="1104900" cy="551386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56" cy="56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Ірина КУЩЕНКО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 на засіданні Вченої ради Інституту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 3 від «03» березня 2025 року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предметної 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атестацій</w:t>
      </w:r>
      <w:r w:rsidR="009979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ної комісії:       </w:t>
      </w:r>
      <w:r w:rsidR="0099796C">
        <w:rPr>
          <w:noProof/>
          <w:lang w:val="uk-UA" w:eastAsia="uk-UA"/>
        </w:rPr>
        <w:drawing>
          <wp:inline distT="0" distB="0" distL="0" distR="0" wp14:anchorId="05AAB21A" wp14:editId="007F31EB">
            <wp:extent cx="1104900" cy="551386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56" cy="56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Ірина КУЩЕНКО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Члени предметної 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комісії:                              </w:t>
      </w:r>
      <w:r w:rsidR="00791393">
        <w:rPr>
          <w:noProof/>
          <w:lang w:val="uk-UA" w:eastAsia="uk-UA"/>
        </w:rPr>
        <w:drawing>
          <wp:inline distT="0" distB="0" distL="0" distR="0" wp14:anchorId="46E6B7FB" wp14:editId="1C2CE3A4">
            <wp:extent cx="885538" cy="6933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18" cy="716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1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</w:t>
      </w: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1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ПОДЖИНСЬКА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412" w:rsidRPr="00F43412" w:rsidRDefault="00F43412" w:rsidP="00F43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="00791393">
        <w:rPr>
          <w:noProof/>
          <w:lang w:val="uk-UA" w:eastAsia="uk-UA"/>
        </w:rPr>
        <w:drawing>
          <wp:inline distT="0" distB="0" distL="0" distR="0" wp14:anchorId="61EB610C" wp14:editId="1DF6F3E9">
            <wp:extent cx="660385" cy="367033"/>
            <wp:effectExtent l="0" t="0" r="6985" b="0"/>
            <wp:docPr id="9" name="rect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t" descr=" 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385" cy="36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1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Галина ХОРУНЖЕНКО</w:t>
      </w:r>
      <w:r w:rsidRPr="00F43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</w:p>
    <w:p w:rsidR="00F43412" w:rsidRPr="00F43412" w:rsidRDefault="00F43412" w:rsidP="00F43412">
      <w:pPr>
        <w:tabs>
          <w:tab w:val="left" w:pos="3130"/>
          <w:tab w:val="left" w:pos="67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C5D" w:rsidRPr="000D31D8" w:rsidRDefault="00846C5D" w:rsidP="00035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46C5D" w:rsidRPr="000D31D8" w:rsidRDefault="00846C5D" w:rsidP="00846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46C5D" w:rsidRPr="000D31D8" w:rsidRDefault="00846C5D" w:rsidP="00846C5D">
      <w:pPr>
        <w:tabs>
          <w:tab w:val="left" w:pos="3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bookmarkEnd w:id="0"/>
    <w:p w:rsidR="000D31D8" w:rsidRPr="000D31D8" w:rsidRDefault="00846C5D" w:rsidP="000D31D8">
      <w:pPr>
        <w:tabs>
          <w:tab w:val="left" w:pos="0"/>
          <w:tab w:val="left" w:pos="900"/>
          <w:tab w:val="left" w:pos="1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  <w:r w:rsidR="000D31D8" w:rsidRPr="000D31D8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0D31D8" w:rsidRPr="000D31D8" w:rsidRDefault="000D31D8" w:rsidP="000D31D8">
      <w:pPr>
        <w:tabs>
          <w:tab w:val="left" w:pos="540"/>
          <w:tab w:val="left" w:pos="720"/>
          <w:tab w:val="left" w:pos="900"/>
          <w:tab w:val="left" w:pos="1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D8" w:rsidRPr="000D31D8" w:rsidRDefault="000D31D8" w:rsidP="000D31D8">
      <w:pPr>
        <w:tabs>
          <w:tab w:val="left" w:pos="540"/>
          <w:tab w:val="left" w:pos="720"/>
          <w:tab w:val="left" w:pos="900"/>
          <w:tab w:val="left" w:pos="1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D8" w:rsidRPr="000D31D8" w:rsidRDefault="000D31D8" w:rsidP="000D31D8">
      <w:pPr>
        <w:keepNext/>
        <w:keepLines/>
        <w:ind w:left="4140"/>
        <w:jc w:val="both"/>
        <w:outlineLvl w:val="3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D31D8" w:rsidRPr="000D31D8" w:rsidRDefault="005E0C9D" w:rsidP="000D31D8">
      <w:pPr>
        <w:tabs>
          <w:tab w:val="right" w:leader="dot" w:pos="9356"/>
        </w:tabs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1D8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0D31D8" w:rsidRPr="000D31D8">
        <w:rPr>
          <w:rFonts w:ascii="Times New Roman" w:eastAsia="Calibri" w:hAnsi="Times New Roman" w:cs="Times New Roman"/>
          <w:sz w:val="28"/>
          <w:szCs w:val="28"/>
        </w:rPr>
        <w:instrText xml:space="preserve"> TOC \o "1-3" \h \z </w:instrText>
      </w:r>
      <w:r w:rsidRPr="000D31D8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0D31D8" w:rsidRPr="000D31D8">
        <w:rPr>
          <w:rFonts w:ascii="Times New Roman" w:eastAsia="Calibri" w:hAnsi="Times New Roman" w:cs="Times New Roman"/>
          <w:sz w:val="28"/>
          <w:szCs w:val="28"/>
        </w:rPr>
        <w:t>І. ЗАГАЛЬНІ ПОЛОЖЕННЯ</w:t>
      </w:r>
      <w:r w:rsidR="000D31D8" w:rsidRPr="000D31D8">
        <w:rPr>
          <w:rFonts w:ascii="Times New Roman" w:eastAsia="Calibri" w:hAnsi="Times New Roman" w:cs="Times New Roman"/>
          <w:sz w:val="28"/>
          <w:szCs w:val="28"/>
        </w:rPr>
        <w:tab/>
        <w:t>4</w:t>
      </w:r>
    </w:p>
    <w:p w:rsidR="000D31D8" w:rsidRPr="000D31D8" w:rsidRDefault="000D31D8" w:rsidP="000D31D8">
      <w:pPr>
        <w:tabs>
          <w:tab w:val="right" w:leader="dot" w:pos="93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D8" w:rsidRPr="000D31D8" w:rsidRDefault="000D31D8" w:rsidP="000D31D8">
      <w:pPr>
        <w:tabs>
          <w:tab w:val="right" w:leader="dot" w:pos="93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1D8">
        <w:rPr>
          <w:rFonts w:ascii="Times New Roman" w:eastAsia="Calibri" w:hAnsi="Times New Roman" w:cs="Times New Roman"/>
          <w:sz w:val="28"/>
          <w:szCs w:val="28"/>
        </w:rPr>
        <w:t xml:space="preserve">ІІ. ПОРЯДОК  СКЛАДАННЯ ФАХОВОГО ВСТУПНОГО </w:t>
      </w:r>
    </w:p>
    <w:p w:rsidR="000D31D8" w:rsidRPr="000D31D8" w:rsidRDefault="000D31D8" w:rsidP="000D31D8">
      <w:pPr>
        <w:tabs>
          <w:tab w:val="right" w:leader="dot" w:pos="93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1D8">
        <w:rPr>
          <w:rFonts w:ascii="Times New Roman" w:eastAsia="Calibri" w:hAnsi="Times New Roman" w:cs="Times New Roman"/>
          <w:sz w:val="28"/>
          <w:szCs w:val="28"/>
        </w:rPr>
        <w:t xml:space="preserve">ВИПРОБУВАННЯ. </w:t>
      </w:r>
      <w:r w:rsidRPr="000D31D8">
        <w:rPr>
          <w:rFonts w:ascii="Times New Roman" w:eastAsia="Calibri" w:hAnsi="Times New Roman" w:cs="Times New Roman"/>
          <w:sz w:val="28"/>
          <w:szCs w:val="28"/>
        </w:rPr>
        <w:tab/>
        <w:t>5</w:t>
      </w:r>
    </w:p>
    <w:p w:rsidR="000D31D8" w:rsidRPr="000D31D8" w:rsidRDefault="000D31D8" w:rsidP="000D31D8">
      <w:pPr>
        <w:tabs>
          <w:tab w:val="right" w:leader="dot" w:pos="93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D8" w:rsidRPr="000D31D8" w:rsidRDefault="000D31D8" w:rsidP="000D31D8">
      <w:pPr>
        <w:tabs>
          <w:tab w:val="right" w:leader="dot" w:pos="9356"/>
        </w:tabs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0D31D8">
        <w:rPr>
          <w:rFonts w:ascii="Times New Roman" w:eastAsia="Calibri" w:hAnsi="Times New Roman" w:cs="Times New Roman"/>
          <w:sz w:val="28"/>
          <w:szCs w:val="28"/>
        </w:rPr>
        <w:t>ІІІ. ВИМОГИ ДО РІВНЯ ПІДГОТОВКИ ВСТУПНИКІВ</w:t>
      </w:r>
      <w:r w:rsidRPr="000D31D8">
        <w:rPr>
          <w:rFonts w:ascii="Times New Roman" w:eastAsia="Calibri" w:hAnsi="Times New Roman" w:cs="Times New Roman"/>
          <w:sz w:val="28"/>
          <w:szCs w:val="28"/>
        </w:rPr>
        <w:tab/>
        <w:t>6</w:t>
      </w:r>
    </w:p>
    <w:p w:rsidR="000D31D8" w:rsidRPr="000D31D8" w:rsidRDefault="000D31D8" w:rsidP="000D31D8">
      <w:pPr>
        <w:tabs>
          <w:tab w:val="left" w:pos="834"/>
          <w:tab w:val="right" w:leader="dot" w:pos="93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D8" w:rsidRPr="000D31D8" w:rsidRDefault="000D31D8" w:rsidP="000D31D8">
      <w:pPr>
        <w:tabs>
          <w:tab w:val="left" w:pos="834"/>
          <w:tab w:val="right" w:leader="dot" w:pos="93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1D8">
        <w:rPr>
          <w:rFonts w:ascii="Times New Roman" w:eastAsia="Calibri" w:hAnsi="Times New Roman" w:cs="Times New Roman"/>
          <w:sz w:val="28"/>
          <w:szCs w:val="28"/>
        </w:rPr>
        <w:t>ІV. ПРОГРАМА ФАХОВОГО ВСТУПНОГО ВИПРОБУВАННЯ</w:t>
      </w:r>
      <w:r w:rsidRPr="000D31D8">
        <w:rPr>
          <w:rFonts w:ascii="Times New Roman" w:eastAsia="Calibri" w:hAnsi="Times New Roman" w:cs="Times New Roman"/>
          <w:sz w:val="28"/>
          <w:szCs w:val="28"/>
        </w:rPr>
        <w:tab/>
        <w:t>8</w:t>
      </w:r>
    </w:p>
    <w:p w:rsidR="000D31D8" w:rsidRPr="000D31D8" w:rsidRDefault="000D31D8" w:rsidP="000D31D8">
      <w:pPr>
        <w:tabs>
          <w:tab w:val="left" w:pos="834"/>
          <w:tab w:val="right" w:leader="dot" w:pos="93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D8" w:rsidRPr="000D31D8" w:rsidRDefault="000D31D8" w:rsidP="000D31D8">
      <w:pPr>
        <w:tabs>
          <w:tab w:val="right" w:leader="dot" w:pos="93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1D8">
        <w:rPr>
          <w:rFonts w:ascii="Times New Roman" w:eastAsia="Calibri" w:hAnsi="Times New Roman" w:cs="Times New Roman"/>
          <w:sz w:val="28"/>
          <w:szCs w:val="28"/>
        </w:rPr>
        <w:t xml:space="preserve">V. ЛІТЕРАТУРА ДЛЯ ПІДГОТОВКИ ДО ВСТУПНОГО </w:t>
      </w:r>
    </w:p>
    <w:p w:rsidR="000D31D8" w:rsidRPr="000D31D8" w:rsidRDefault="000D31D8" w:rsidP="000D31D8">
      <w:pPr>
        <w:tabs>
          <w:tab w:val="right" w:leader="dot" w:pos="93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1D8">
        <w:rPr>
          <w:rFonts w:ascii="Times New Roman" w:eastAsia="Calibri" w:hAnsi="Times New Roman" w:cs="Times New Roman"/>
          <w:sz w:val="28"/>
          <w:szCs w:val="28"/>
        </w:rPr>
        <w:t>ВИПРОБОВУВАННЯ</w:t>
      </w:r>
      <w:r w:rsidRPr="000D31D8">
        <w:rPr>
          <w:rFonts w:ascii="Times New Roman" w:eastAsia="Calibri" w:hAnsi="Times New Roman" w:cs="Times New Roman"/>
          <w:sz w:val="28"/>
          <w:szCs w:val="28"/>
        </w:rPr>
        <w:tab/>
        <w:t>11</w:t>
      </w:r>
    </w:p>
    <w:p w:rsidR="000D31D8" w:rsidRPr="000D31D8" w:rsidRDefault="005E0C9D" w:rsidP="000D31D8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eastAsia="Arial Unicode MS" w:hAnsi="Times New Roman" w:cs="Times New Roman"/>
          <w:color w:val="000000"/>
          <w:sz w:val="28"/>
          <w:szCs w:val="28"/>
        </w:rPr>
        <w:fldChar w:fldCharType="end"/>
      </w:r>
    </w:p>
    <w:p w:rsidR="000D31D8" w:rsidRPr="000D31D8" w:rsidRDefault="000D31D8" w:rsidP="000D31D8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1D8" w:rsidRPr="000D31D8" w:rsidRDefault="000D31D8" w:rsidP="000D31D8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1D8" w:rsidRPr="000D31D8" w:rsidRDefault="000D31D8" w:rsidP="000D31D8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1D8" w:rsidRPr="000D31D8" w:rsidRDefault="000D31D8" w:rsidP="000D31D8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1D8" w:rsidRPr="000D31D8" w:rsidRDefault="000D31D8" w:rsidP="000D31D8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1D8" w:rsidRDefault="000D31D8" w:rsidP="000D31D8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42B1" w:rsidRDefault="001F42B1" w:rsidP="000D31D8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42B1" w:rsidRDefault="001F42B1" w:rsidP="000D31D8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42B1" w:rsidRPr="000D31D8" w:rsidRDefault="001F42B1" w:rsidP="000D31D8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1D8" w:rsidRPr="000D31D8" w:rsidRDefault="000D31D8" w:rsidP="000D31D8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1D8" w:rsidRPr="000D31D8" w:rsidRDefault="000D31D8" w:rsidP="000D3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D8">
        <w:rPr>
          <w:rFonts w:ascii="Times New Roman" w:hAnsi="Times New Roman" w:cs="Times New Roman"/>
          <w:b/>
          <w:sz w:val="28"/>
          <w:szCs w:val="28"/>
        </w:rPr>
        <w:lastRenderedPageBreak/>
        <w:t>І. ЗАГАЛЬНІ ПОЛОЖЕННЯ</w:t>
      </w:r>
    </w:p>
    <w:p w:rsidR="000D31D8" w:rsidRPr="000D31D8" w:rsidRDefault="000D31D8" w:rsidP="000D31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Програма розрахована на абітурієнтів, які будуть складати вступні іспити з навчальних дисциплін за напрямком підготовки 053 «Психологія» галузі 05 «Соціальні та поведінкові науки» для здобуття ступеня магістра за іншою спеціальністю на основі ступенів бакалавра, магістра, спеціаліста.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Мета фахового випробування – визначити якість та обсяг знань вступників з обраного фаху, професійні уміння та навички, встановити фахову відповідності його рівня підготовки з визначених навчальних дисциплін вимогам освітньо-професійних програм підготовки магістра за спеціальністю 053 «Психологія» (освітняпрограма «Психологія»).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Вступний екзамен для зарахування напряму «Психологія» включає тематику основних питань з навчальної дисципліни</w:t>
      </w:r>
      <w:r w:rsidRPr="000D31D8">
        <w:rPr>
          <w:rFonts w:ascii="Times New Roman" w:hAnsi="Times New Roman" w:cs="Times New Roman"/>
          <w:i/>
          <w:sz w:val="28"/>
          <w:szCs w:val="28"/>
        </w:rPr>
        <w:t>«Психологія».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Навчальна дисципліна є обов’язковим компонентам освітньої програми, яка формує фахові компетентності на першому курсі навчання студентів за освітнім ступенем «магістр» спеціальності 053 «Психологія»</w:t>
      </w:r>
      <w:r w:rsidRPr="000D31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Зазначена дисципліна є базовою в підготовці студентів та </w:t>
      </w:r>
      <w:r w:rsidRPr="000D31D8">
        <w:rPr>
          <w:rFonts w:ascii="Times New Roman" w:hAnsi="Times New Roman" w:cs="Times New Roman"/>
          <w:sz w:val="28"/>
          <w:szCs w:val="28"/>
        </w:rPr>
        <w:t xml:space="preserve">спирається на знання, отримані при вивченні дисциплінизагального циклу – природничо-наукового, гуманітарного та соціально-економічного напрямків. </w:t>
      </w:r>
    </w:p>
    <w:p w:rsidR="000D31D8" w:rsidRPr="000D31D8" w:rsidRDefault="000D31D8" w:rsidP="000D31D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Вступник ступеня «магістр» за напрямом підготовки 053 «Психологія» повинен </w:t>
      </w:r>
      <w:r w:rsidRPr="000D31D8">
        <w:rPr>
          <w:rFonts w:ascii="Times New Roman" w:hAnsi="Times New Roman" w:cs="Times New Roman"/>
          <w:b/>
          <w:i/>
          <w:sz w:val="28"/>
          <w:szCs w:val="28"/>
        </w:rPr>
        <w:t xml:space="preserve">знати: </w:t>
      </w:r>
    </w:p>
    <w:p w:rsidR="000D31D8" w:rsidRPr="000D31D8" w:rsidRDefault="000D31D8" w:rsidP="000D31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Поняття про психіку такласифікаціюпсихічнихявищ</w:t>
      </w:r>
    </w:p>
    <w:p w:rsidR="000D31D8" w:rsidRPr="000D31D8" w:rsidRDefault="000D31D8" w:rsidP="000D31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Історію становлення та основнінапрямки і галузі сучасної психології. </w:t>
      </w:r>
    </w:p>
    <w:p w:rsidR="000D31D8" w:rsidRPr="000D31D8" w:rsidRDefault="000D31D8" w:rsidP="000D31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Методипсихологічногодослідження. </w:t>
      </w:r>
    </w:p>
    <w:p w:rsidR="000D31D8" w:rsidRPr="000D31D8" w:rsidRDefault="000D31D8" w:rsidP="000D31D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Загальну характеристику сенсорно-перцептивної, афективної, когнітивноїсфер. </w:t>
      </w:r>
    </w:p>
    <w:p w:rsidR="000D31D8" w:rsidRPr="000D31D8" w:rsidRDefault="000D31D8" w:rsidP="000D31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Структуру особистості та її індивідуально-психологічні особливості. </w:t>
      </w:r>
    </w:p>
    <w:p w:rsidR="000D31D8" w:rsidRPr="000D31D8" w:rsidRDefault="000D31D8" w:rsidP="000D31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Загальнеуявлення про здібності. </w:t>
      </w:r>
    </w:p>
    <w:p w:rsidR="000D31D8" w:rsidRPr="000D31D8" w:rsidRDefault="000D31D8" w:rsidP="000D31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Поняттяспрямованостіособистості. </w:t>
      </w:r>
    </w:p>
    <w:p w:rsidR="000D31D8" w:rsidRPr="000D31D8" w:rsidRDefault="000D31D8" w:rsidP="000D31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Структуру, функції та зміст основних видівдіяльності. </w:t>
      </w:r>
    </w:p>
    <w:p w:rsidR="000D31D8" w:rsidRPr="000D31D8" w:rsidRDefault="000D31D8" w:rsidP="000D31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Сутністьспілкування як засобуміжособистісної взаємодії. </w:t>
      </w:r>
    </w:p>
    <w:p w:rsidR="000D31D8" w:rsidRPr="000D31D8" w:rsidRDefault="000D31D8" w:rsidP="000D31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Значення та взаємовідношенняпроцесів розвитку та саморозвитку. </w:t>
      </w:r>
    </w:p>
    <w:p w:rsidR="000D31D8" w:rsidRPr="000D31D8" w:rsidRDefault="000D31D8" w:rsidP="000D31D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31D8">
        <w:rPr>
          <w:rFonts w:ascii="Times New Roman" w:hAnsi="Times New Roman" w:cs="Times New Roman"/>
          <w:b/>
          <w:i/>
          <w:sz w:val="28"/>
          <w:szCs w:val="28"/>
        </w:rPr>
        <w:t xml:space="preserve">вміти: </w:t>
      </w:r>
    </w:p>
    <w:p w:rsidR="000D31D8" w:rsidRPr="000D31D8" w:rsidRDefault="000D31D8" w:rsidP="000D31D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Володітиосновнимикатегоріямипсихолого-педагогічнихзнань тазастосовуватиїх при виконаннітеоретичних і практичнихзавдань. </w:t>
      </w:r>
    </w:p>
    <w:p w:rsidR="000D31D8" w:rsidRPr="000D31D8" w:rsidRDefault="000D31D8" w:rsidP="000D31D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lastRenderedPageBreak/>
        <w:t xml:space="preserve">Ставити мету, плануватизадачі та визначатиметодидослідження психологічнихкатегорій (пізнавальніпроцеси, емоційна сфера, прояви індивідуальності). </w:t>
      </w:r>
    </w:p>
    <w:p w:rsidR="000D31D8" w:rsidRPr="000D31D8" w:rsidRDefault="000D31D8" w:rsidP="000D31D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Інтерпретуватиданідосліджень та визначатинапрямикорекційноїроботиурахуванняміндивідуально-психологічнихвластивостейособистості.  </w:t>
      </w:r>
    </w:p>
    <w:p w:rsidR="000D31D8" w:rsidRPr="000D31D8" w:rsidRDefault="000D31D8" w:rsidP="000D31D8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0D31D8" w:rsidRPr="000D31D8" w:rsidRDefault="000D31D8" w:rsidP="000D31D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31D8">
        <w:rPr>
          <w:rFonts w:ascii="Times New Roman" w:hAnsi="Times New Roman" w:cs="Times New Roman"/>
          <w:b/>
          <w:bCs/>
          <w:sz w:val="28"/>
          <w:szCs w:val="28"/>
        </w:rPr>
        <w:t>2. ПОРЯДОК СКЛАДАННЯ ФАХОВОГО ВСТУПНОГ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 </w:t>
      </w:r>
      <w:r w:rsidRPr="000D31D8">
        <w:rPr>
          <w:rFonts w:ascii="Times New Roman" w:hAnsi="Times New Roman" w:cs="Times New Roman"/>
          <w:b/>
          <w:bCs/>
          <w:sz w:val="28"/>
          <w:szCs w:val="28"/>
        </w:rPr>
        <w:t>ВИПРОБУВАННЯ</w:t>
      </w:r>
    </w:p>
    <w:p w:rsidR="000D31D8" w:rsidRPr="000D31D8" w:rsidRDefault="000D31D8" w:rsidP="000D31D8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Організація вступного випробовування здійснюється відповідно до Положення про приймальну комісіюВідкритогоміжнародногоуніверситету розвитку людини «Україна».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Вступний екзамен напряму «Психологія»  здійснюється у письмовій формі по екзаменаційному білету, що включає </w:t>
      </w:r>
      <w:r w:rsidRPr="000D31D8">
        <w:rPr>
          <w:rFonts w:ascii="Times New Roman" w:hAnsi="Times New Roman" w:cs="Times New Roman"/>
          <w:b/>
          <w:sz w:val="28"/>
          <w:szCs w:val="28"/>
        </w:rPr>
        <w:t>10 тестових завдань та два теоретичних питання</w:t>
      </w:r>
      <w:r w:rsidRPr="000D31D8">
        <w:rPr>
          <w:rFonts w:ascii="Times New Roman" w:hAnsi="Times New Roman" w:cs="Times New Roman"/>
          <w:sz w:val="28"/>
          <w:szCs w:val="28"/>
        </w:rPr>
        <w:t>з навчальної дисципліни психологія.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При проведенні вступного екзамену встановлюються критерії оцінки знань абітурієнтів у відповідності до кредитно-модульної системи оцінювання.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Оцінка </w:t>
      </w:r>
      <w:r w:rsidRPr="000D31D8">
        <w:rPr>
          <w:rFonts w:ascii="Times New Roman" w:hAnsi="Times New Roman" w:cs="Times New Roman"/>
          <w:b/>
          <w:sz w:val="28"/>
          <w:szCs w:val="28"/>
        </w:rPr>
        <w:t>«відмінно» (190-200 балів)</w:t>
      </w:r>
      <w:r w:rsidRPr="000D31D8">
        <w:rPr>
          <w:rFonts w:ascii="Times New Roman" w:hAnsi="Times New Roman" w:cs="Times New Roman"/>
          <w:sz w:val="28"/>
          <w:szCs w:val="28"/>
        </w:rPr>
        <w:t xml:space="preserve"> – глибокі вичерпні знання всього програмного матеріалу, розуміння сутності і взаємозв’язку розглянутих процесів і явищ. Правильні відповіді на всі чи практично всі тестові завдання екзаменаційного квитка. Логічна, послідовна, змістовна та правильна відповідь на теоретичне питання. 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Оцінка </w:t>
      </w:r>
      <w:r w:rsidRPr="000D31D8">
        <w:rPr>
          <w:rFonts w:ascii="Times New Roman" w:hAnsi="Times New Roman" w:cs="Times New Roman"/>
          <w:b/>
          <w:sz w:val="28"/>
          <w:szCs w:val="28"/>
        </w:rPr>
        <w:t>«добре» (175-189 балів)</w:t>
      </w:r>
      <w:r w:rsidRPr="000D31D8">
        <w:rPr>
          <w:rFonts w:ascii="Times New Roman" w:hAnsi="Times New Roman" w:cs="Times New Roman"/>
          <w:sz w:val="28"/>
          <w:szCs w:val="28"/>
        </w:rPr>
        <w:t xml:space="preserve"> – тверді і досить повні знання всього програмного матеріалу, розуміння сутності і взаємозв’язку розглянутих процесів і явищ. Правильні відповіді на  більшість тестових завдань екзаменаційного квитка. Логічна та правильна, але нерозгорнута відповідь на теоретичне питання. 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Оцінка </w:t>
      </w:r>
      <w:r w:rsidRPr="000D31D8">
        <w:rPr>
          <w:rFonts w:ascii="Times New Roman" w:hAnsi="Times New Roman" w:cs="Times New Roman"/>
          <w:b/>
          <w:sz w:val="28"/>
          <w:szCs w:val="28"/>
        </w:rPr>
        <w:t>«задовільно» (160-174 балів)</w:t>
      </w:r>
      <w:r w:rsidRPr="000D31D8">
        <w:rPr>
          <w:rFonts w:ascii="Times New Roman" w:hAnsi="Times New Roman" w:cs="Times New Roman"/>
          <w:sz w:val="28"/>
          <w:szCs w:val="28"/>
        </w:rPr>
        <w:t xml:space="preserve"> – знання та розуміння основних питань програми. Правильні відповіді на тестові завдання екзаменаційного квитка. Нерозгорнута, але без грубих помилок, відповідь на теоретичне запитання. 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 xml:space="preserve">Оцінка </w:t>
      </w:r>
      <w:r w:rsidRPr="000D31D8">
        <w:rPr>
          <w:rFonts w:ascii="Times New Roman" w:hAnsi="Times New Roman" w:cs="Times New Roman"/>
          <w:b/>
          <w:sz w:val="28"/>
          <w:szCs w:val="28"/>
        </w:rPr>
        <w:t>«незадовільно» (100-159 балів)</w:t>
      </w:r>
      <w:r w:rsidRPr="000D31D8">
        <w:rPr>
          <w:rFonts w:ascii="Times New Roman" w:hAnsi="Times New Roman" w:cs="Times New Roman"/>
          <w:sz w:val="28"/>
          <w:szCs w:val="28"/>
        </w:rPr>
        <w:t xml:space="preserve"> – неправильні відповіді на тестові завдання, нерозуміння сутності теоретичного питання, демонстрація незнання матеріалів рекомендованої літератури.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Нараховування балів відбувається наступним чином: 8 бали за кожну правильну відповідь на тестові завдання, за теоретичне запитання можна отримати максимально 60 балів((8*10)+(2*60)=80+120=200).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lastRenderedPageBreak/>
        <w:t>Вступник, який отримав на вступному випробуванні оцінку менше 30 балів, не допускається до участі у конкурсному відборі. Успішне складання вступного випробування є основою для допуску до подальших іспитів та участі в конкурсі на зарахування для навчання за освітньо-професійною програмою підготовки «Магістр» із спеціальності 053 «Психологія».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Програму фахового вступного випробування складають матеріали із дисципліни «Психологія».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Час проведення вступного випробування становить одну академічну годину (40 хвилин).</w:t>
      </w:r>
    </w:p>
    <w:p w:rsidR="000D31D8" w:rsidRPr="000D31D8" w:rsidRDefault="000D31D8" w:rsidP="000D3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D31D8" w:rsidRPr="000D31D8" w:rsidSect="00DE4515">
          <w:footerReference w:type="default" r:id="rId13"/>
          <w:pgSz w:w="11906" w:h="16838"/>
          <w:pgMar w:top="851" w:right="850" w:bottom="1134" w:left="1276" w:header="0" w:footer="283" w:gutter="0"/>
          <w:cols w:space="708"/>
          <w:titlePg/>
          <w:docGrid w:linePitch="360"/>
        </w:sectPr>
      </w:pPr>
    </w:p>
    <w:p w:rsidR="000D31D8" w:rsidRPr="000D31D8" w:rsidRDefault="000D31D8" w:rsidP="000D31D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D31D8" w:rsidRPr="000D31D8" w:rsidRDefault="000D31D8" w:rsidP="000D31D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1D8">
        <w:rPr>
          <w:rFonts w:ascii="Times New Roman" w:eastAsia="Calibri" w:hAnsi="Times New Roman" w:cs="Times New Roman"/>
          <w:b/>
          <w:sz w:val="28"/>
          <w:szCs w:val="28"/>
        </w:rPr>
        <w:t>ІІІ. ПРОГРАМАФАХОВОГО ВСТУПНОГО ВИПРОБУВАННЯ</w:t>
      </w:r>
    </w:p>
    <w:p w:rsidR="000D31D8" w:rsidRPr="000D31D8" w:rsidRDefault="000D31D8" w:rsidP="000D31D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1D8" w:rsidRPr="000D31D8" w:rsidRDefault="000D31D8" w:rsidP="000D31D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1D8">
        <w:rPr>
          <w:rFonts w:ascii="Times New Roman" w:eastAsia="Calibri" w:hAnsi="Times New Roman" w:cs="Times New Roman"/>
          <w:b/>
          <w:sz w:val="28"/>
          <w:szCs w:val="28"/>
        </w:rPr>
        <w:t>Програма навчальної дисципліни</w:t>
      </w:r>
    </w:p>
    <w:p w:rsidR="000D31D8" w:rsidRPr="000D31D8" w:rsidRDefault="000D31D8" w:rsidP="000D3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D8">
        <w:rPr>
          <w:rFonts w:ascii="Times New Roman" w:hAnsi="Times New Roman" w:cs="Times New Roman"/>
          <w:b/>
          <w:sz w:val="28"/>
          <w:szCs w:val="28"/>
        </w:rPr>
        <w:t>«ПСИХОЛОГІЯ»</w:t>
      </w:r>
    </w:p>
    <w:p w:rsidR="000D31D8" w:rsidRPr="000D31D8" w:rsidRDefault="000D31D8" w:rsidP="000D31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D8" w:rsidRPr="000D31D8" w:rsidRDefault="000D31D8" w:rsidP="000D31D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1D8">
        <w:rPr>
          <w:rFonts w:ascii="Times New Roman" w:hAnsi="Times New Roman" w:cs="Times New Roman"/>
          <w:b/>
          <w:sz w:val="28"/>
          <w:szCs w:val="28"/>
        </w:rPr>
        <w:t>Тема 1.Загальна психологія, як навчальна дисципліна.</w:t>
      </w:r>
    </w:p>
    <w:p w:rsidR="000D31D8" w:rsidRPr="000D31D8" w:rsidRDefault="000D31D8" w:rsidP="000D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Історія розвитку психологічних знань.Суть психології. Напрями психологічних знань.Предмет психології. Психіка: її суть, властивості, функціональне призначення. Взаємозв’язок психіки та ВНД. Категорія відображення. Структура психічних явищ: психічні процеси, психічні стани, психічні властивості;зв'язок структурних компонентів психіки; порівняння структурних компонентів психіки.</w:t>
      </w:r>
    </w:p>
    <w:p w:rsidR="000D31D8" w:rsidRPr="000D31D8" w:rsidRDefault="000D31D8" w:rsidP="000D31D8">
      <w:pPr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>Тема 2. Історія розвитку психології.</w:t>
      </w:r>
    </w:p>
    <w:p w:rsidR="000D31D8" w:rsidRPr="000D31D8" w:rsidRDefault="000D31D8" w:rsidP="000D31D8">
      <w:pPr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sz w:val="28"/>
          <w:szCs w:val="28"/>
          <w:lang w:eastAsia="ru-RU"/>
        </w:rPr>
        <w:t>Становлення психології як самостійної науки. Наукові напрямки в зарубіжній психології: психоаналіз, біхевіоризм, гештальтпсихологія, гуманістична психологія. Розвиток вітчизняної психологічної науки на початку ХХ століття.</w:t>
      </w:r>
    </w:p>
    <w:p w:rsidR="000D31D8" w:rsidRPr="000D31D8" w:rsidRDefault="000D31D8" w:rsidP="000D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b/>
          <w:sz w:val="28"/>
          <w:szCs w:val="28"/>
        </w:rPr>
        <w:t xml:space="preserve">Тема 3. Методи психологічного дослідження. </w:t>
      </w:r>
    </w:p>
    <w:p w:rsidR="000D31D8" w:rsidRPr="000D31D8" w:rsidRDefault="000D31D8" w:rsidP="000D3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D8">
        <w:rPr>
          <w:rFonts w:ascii="Times New Roman" w:hAnsi="Times New Roman" w:cs="Times New Roman"/>
          <w:sz w:val="28"/>
          <w:szCs w:val="28"/>
        </w:rPr>
        <w:t>Класифікація методів психологічного дослідження (за Б. Г. Ананьєвим та С. Л. Рубінштейном).Сутність основних методів психологічного дослідження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4. Фізіологічна основа психічної діяльності. 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iCs/>
          <w:sz w:val="28"/>
          <w:szCs w:val="28"/>
          <w:lang w:eastAsia="ru-RU"/>
        </w:rPr>
        <w:t>Рефлекторна природа психічного. Схема рефлеторної дуги (І.М.Сеченов, І.П.Павлов).Суть умовно-рефлекторної діяльності ВНД. Механізми умовно рефлекторної діяльності (збудження та гальмування, іррадіація, індукція, динамічний стереотип, 1 та 2 сигнальні системи).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>Тема 5. Розвиток психіки у філогенезі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та онтогенезі</w:t>
      </w: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iCs/>
          <w:sz w:val="28"/>
          <w:szCs w:val="28"/>
          <w:lang w:eastAsia="ru-RU"/>
        </w:rPr>
        <w:t>Суть проблеми розвитку психіки у філогенезі. Стадії розвитку психіки у філогенезі за О. М.Леонтьєвим та критерії їх визначення.Суть стадій розвитку психіки у філогенезі. Найсуттєвіші відмінності психіки тварини та людини.</w:t>
      </w:r>
      <w:r w:rsidRPr="000D31D8">
        <w:rPr>
          <w:rFonts w:ascii="Times New Roman" w:hAnsi="Times New Roman" w:cs="Times New Roman"/>
          <w:sz w:val="28"/>
          <w:szCs w:val="28"/>
          <w:lang w:eastAsia="ru-RU"/>
        </w:rPr>
        <w:t xml:space="preserve">Суть біологічного та соціального як умов психічного розвитку </w:t>
      </w:r>
      <w:r w:rsidRPr="000D31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людини.Проблема періодизації онтогенетичного розвитку людини. </w:t>
      </w:r>
      <w:r w:rsidRPr="000D31D8">
        <w:rPr>
          <w:rFonts w:ascii="Times New Roman" w:hAnsi="Times New Roman" w:cs="Times New Roman"/>
          <w:iCs/>
          <w:sz w:val="28"/>
          <w:szCs w:val="28"/>
          <w:lang w:eastAsia="ru-RU"/>
        </w:rPr>
        <w:t>Проблема співвідношення навчання та розвитку.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6. 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Відчуття та сприймання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sz w:val="28"/>
          <w:szCs w:val="28"/>
          <w:lang w:eastAsia="ru-RU"/>
        </w:rPr>
        <w:t>Відчуття та сприймання: суть, властивості, закономірності, порівняльна характеристика.Розвиток відчуття та сприймання в онтогенезі.Формування відчуттів та сприймання.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7. 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Пам'ять.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sz w:val="28"/>
          <w:szCs w:val="28"/>
          <w:lang w:eastAsia="ru-RU"/>
        </w:rPr>
        <w:t>Визначення, види, процеси, властивості пам’яті.Розвиток пам’яті в онтогенезі та її формування.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8. 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Уявлення.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sz w:val="28"/>
          <w:szCs w:val="28"/>
          <w:lang w:eastAsia="ru-RU"/>
        </w:rPr>
        <w:t>Уявлення: визначення, значення для життєдіяльності та психологічна характеристика.Розвиток уявлення в онтогенезі.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9. 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Мислення.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sz w:val="28"/>
          <w:szCs w:val="28"/>
          <w:lang w:eastAsia="ru-RU"/>
        </w:rPr>
        <w:t>Психологічна характеристика мислення: визначення, ознаки, процеси, види, властивості.Розвиток мислення в онтогенезі та його формування.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Тема10. 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Мова та мовлення.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sz w:val="28"/>
          <w:szCs w:val="28"/>
          <w:lang w:eastAsia="ru-RU"/>
        </w:rPr>
        <w:t>Психологічна характеристика мови: визначення, структура.Психологічна характеристика мовлення: визначення, функції, структура, види, стилі.Формування мовлення в онтогенезі.</w:t>
      </w:r>
    </w:p>
    <w:p w:rsidR="000D31D8" w:rsidRPr="000D31D8" w:rsidRDefault="000D31D8" w:rsidP="000D31D8">
      <w:pPr>
        <w:tabs>
          <w:tab w:val="left" w:pos="360"/>
        </w:tabs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11. 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Уява</w:t>
      </w:r>
      <w:r w:rsidRPr="000D31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31D8" w:rsidRPr="000D31D8" w:rsidRDefault="000D31D8" w:rsidP="000D31D8">
      <w:pPr>
        <w:tabs>
          <w:tab w:val="left" w:pos="360"/>
        </w:tabs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sz w:val="28"/>
          <w:szCs w:val="28"/>
          <w:lang w:eastAsia="ru-RU"/>
        </w:rPr>
        <w:t>Психологічна характеристика уяви: визначення, ознаки, процеси, види, властивості.Розвиток уяви в онтогенезі та її формування.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12. Увага. Воля.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sz w:val="28"/>
          <w:szCs w:val="28"/>
          <w:lang w:eastAsia="ru-RU"/>
        </w:rPr>
        <w:t>Увага: суть, види та властивості. Психологічний зміст поняття «воля». Довільна та вольова дія. Теорії волі. Формування уваги та волі у дітей.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>Тема 13. Емоційна сфера психіки.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sz w:val="28"/>
          <w:szCs w:val="28"/>
          <w:lang w:eastAsia="ru-RU"/>
        </w:rPr>
        <w:t xml:space="preserve">Суть емоційної сфери психіки. Види емоцій.Теорії емоцій:Еволюційна теорія емоцій Ч. Дарвіна;Психоорганічна теорія емоцій Джемса-Ланге; Кеннона-Барда; Активаційна теорія емоцій Ліндсея-Хебба; Теорія когнітивного дисонансу Л.Фестінгера; Когнітивно-фізіологічна теорія емоцій С.Шехтера; </w:t>
      </w:r>
      <w:r w:rsidRPr="000D31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Когнітивно-інформаційна теорія емоцій П.В.Сімонова; Розвиток емоційної сфери психіки.</w:t>
      </w:r>
    </w:p>
    <w:p w:rsidR="000D31D8" w:rsidRPr="000D31D8" w:rsidRDefault="000D31D8" w:rsidP="000D31D8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14. 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Суть та детермінанти формування особистості. Структура особистості</w:t>
      </w:r>
      <w:r w:rsidRPr="000D31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31D8" w:rsidRPr="000D31D8" w:rsidRDefault="000D31D8" w:rsidP="000D31D8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sz w:val="28"/>
          <w:szCs w:val="28"/>
          <w:lang w:eastAsia="ru-RU"/>
        </w:rPr>
        <w:t>Співвідношення понять «людина», «індивід», «особистість», «індивідуальність», «суб’єкт». Детермінація становлення особистості: біологічне та соціальне.Детермінація становлення особистості: соціалізація та індивідуалізація сформованість особистості: ознаки, рівні, критерії сформованості особистості.</w:t>
      </w:r>
      <w:r w:rsidRPr="000D31D8">
        <w:rPr>
          <w:rFonts w:ascii="Times New Roman" w:hAnsi="Times New Roman" w:cs="Times New Roman"/>
          <w:bCs/>
          <w:sz w:val="28"/>
          <w:szCs w:val="28"/>
          <w:lang w:eastAsia="ru-RU"/>
        </w:rPr>
        <w:t>Структура особистості за О. Г. Ковальовим.Структура особистості за К. К. Платоновим.Порівняльна характеристика структур особистості О. Г. Ковальова та К.К. Платонова.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>Тема 15. Самосвідомість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Cs/>
          <w:sz w:val="28"/>
          <w:szCs w:val="28"/>
          <w:lang w:eastAsia="ru-RU"/>
        </w:rPr>
        <w:t>Свідомість як основа становлення самосвідомості. Свідоме та несвідоме.Самосвідомість: суть; структура.«Я-концепція»: суть; структура; види.Психологічний зміст самооцінки та рівня домагань.Види самооцінки.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>Тема 16. Спрямованість особистості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Cs/>
          <w:sz w:val="28"/>
          <w:szCs w:val="28"/>
          <w:lang w:eastAsia="ru-RU"/>
        </w:rPr>
        <w:t>Сутність спрямованості особистості. Структура спрямованості особистості.Психологічна характеристика структурних компонентів спрямованості особистості:</w:t>
      </w:r>
      <w:r w:rsidRPr="000D31D8">
        <w:rPr>
          <w:rFonts w:ascii="Times New Roman" w:hAnsi="Times New Roman" w:cs="Times New Roman"/>
          <w:sz w:val="28"/>
          <w:szCs w:val="28"/>
          <w:lang w:eastAsia="ru-RU"/>
        </w:rPr>
        <w:t>мотиви, мотиваційна сфера;потреби;неусвідомлені спонуки;усвідомлені спонуки;ціннісні орієнтації.Проблема формування спрямованості особистості.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>Тема 17. Здібності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sz w:val="28"/>
          <w:szCs w:val="28"/>
          <w:lang w:eastAsia="ru-RU"/>
        </w:rPr>
        <w:t>Суть здібностей. Загальні та спеціальні здібності, їх співвідношення. Знання, вміння та здібності. Суть та співвідношення понять: задатки, нахили, здібності, обдарованість, талант, геніальність.Розвиток здібностей.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18. Темперамент. Характер. </w:t>
      </w:r>
      <w:r w:rsidRPr="000D31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Загальна характеристика темпераменту: суть, ознаки, зумовленість особливостями нервової системи. </w:t>
      </w:r>
      <w:r w:rsidRPr="000D31D8">
        <w:rPr>
          <w:rFonts w:ascii="Times New Roman" w:hAnsi="Times New Roman" w:cs="Times New Roman"/>
          <w:sz w:val="28"/>
          <w:szCs w:val="28"/>
          <w:lang w:eastAsia="ru-RU"/>
        </w:rPr>
        <w:t>Сутність характеру, його структура. Класифікації рис характеру.Суть акцентуацій характеру.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19. 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Суть діяльності.</w:t>
      </w:r>
    </w:p>
    <w:p w:rsidR="000D31D8" w:rsidRPr="000D31D8" w:rsidRDefault="000D31D8" w:rsidP="000D31D8">
      <w:pPr>
        <w:snapToGri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Діяльність як людська форма активності. Структура діяльності та зміст структурних компонентів. </w:t>
      </w:r>
      <w:r w:rsidRPr="000D31D8">
        <w:rPr>
          <w:rFonts w:ascii="Times New Roman" w:hAnsi="Times New Roman" w:cs="Times New Roman"/>
          <w:iCs/>
          <w:sz w:val="28"/>
          <w:szCs w:val="28"/>
          <w:lang w:eastAsia="ru-RU"/>
        </w:rPr>
        <w:t>Поняття «провідний вид діяльності». Параметри аналізу діяльності.</w:t>
      </w:r>
      <w:r w:rsidRPr="000D31D8">
        <w:rPr>
          <w:rFonts w:ascii="Times New Roman" w:hAnsi="Times New Roman" w:cs="Times New Roman"/>
          <w:sz w:val="28"/>
          <w:szCs w:val="28"/>
          <w:lang w:eastAsia="ru-RU"/>
        </w:rPr>
        <w:t>Психологічна характеристика провідних видів діяльності.</w:t>
      </w:r>
    </w:p>
    <w:p w:rsidR="000D31D8" w:rsidRPr="000D31D8" w:rsidRDefault="000D31D8" w:rsidP="000D31D8">
      <w:pPr>
        <w:snapToGri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20. </w:t>
      </w:r>
      <w:r w:rsidRPr="000D31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Сутність спілкування. Співвідношення понять «діяльність», «спілкування», «поведінка».</w:t>
      </w:r>
    </w:p>
    <w:p w:rsidR="000D31D8" w:rsidRPr="000D31D8" w:rsidRDefault="000D31D8" w:rsidP="000D31D8">
      <w:pPr>
        <w:snapToGri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31D8">
        <w:rPr>
          <w:rFonts w:ascii="Times New Roman" w:hAnsi="Times New Roman" w:cs="Times New Roman"/>
          <w:bCs/>
          <w:sz w:val="28"/>
          <w:szCs w:val="28"/>
          <w:lang w:eastAsia="ru-RU"/>
        </w:rPr>
        <w:t>Спілкування: суть, функції, засоби, структура (рівні).Співвідношення понять “діяльність”, “спілкування”, “поведінка”.</w:t>
      </w:r>
    </w:p>
    <w:p w:rsidR="000D31D8" w:rsidRPr="000D31D8" w:rsidRDefault="000D31D8" w:rsidP="000D31D8">
      <w:pPr>
        <w:tabs>
          <w:tab w:val="left" w:pos="840"/>
        </w:tabs>
        <w:snapToGri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31D8" w:rsidRPr="000D31D8" w:rsidRDefault="000D31D8" w:rsidP="000D31D8">
      <w:pPr>
        <w:rPr>
          <w:rFonts w:ascii="Times New Roman" w:hAnsi="Times New Roman" w:cs="Times New Roman"/>
          <w:b/>
          <w:sz w:val="28"/>
          <w:szCs w:val="28"/>
        </w:rPr>
      </w:pPr>
      <w:r w:rsidRPr="000D31D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D31D8" w:rsidRPr="000D31D8" w:rsidRDefault="00110A8D" w:rsidP="000D31D8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І</w:t>
      </w:r>
      <w:r w:rsidR="000D31D8" w:rsidRPr="000D31D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0D31D8" w:rsidRPr="000D31D8">
        <w:rPr>
          <w:rFonts w:ascii="Times New Roman" w:hAnsi="Times New Roman" w:cs="Times New Roman"/>
          <w:b/>
          <w:bCs/>
          <w:sz w:val="28"/>
          <w:szCs w:val="28"/>
        </w:rPr>
        <w:t>. ЛІТЕРАТУРА ДЛЯ ПІДГОТОВКИ ДО ВСТУПНОГО ВИПРОБОВУВАННЯ</w:t>
      </w:r>
    </w:p>
    <w:p w:rsidR="009A080A" w:rsidRPr="009A080A" w:rsidRDefault="009A080A" w:rsidP="009A080A">
      <w:pPr>
        <w:pStyle w:val="a8"/>
        <w:widowControl w:val="0"/>
        <w:numPr>
          <w:ilvl w:val="0"/>
          <w:numId w:val="16"/>
        </w:numPr>
        <w:tabs>
          <w:tab w:val="left" w:pos="1241"/>
        </w:tabs>
        <w:autoSpaceDE w:val="0"/>
        <w:autoSpaceDN w:val="0"/>
        <w:spacing w:after="0" w:line="360" w:lineRule="auto"/>
        <w:ind w:left="1077" w:right="433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080A">
        <w:rPr>
          <w:rFonts w:ascii="Times New Roman" w:hAnsi="Times New Roman" w:cs="Times New Roman"/>
          <w:sz w:val="28"/>
          <w:szCs w:val="28"/>
        </w:rPr>
        <w:t>Баранівський В.Ф., Терещенко Л.Ф. Психологія та педагогіка: Київ</w:t>
      </w: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 xml:space="preserve">: Паливода А.В., 2009. 224 с. </w:t>
      </w:r>
    </w:p>
    <w:p w:rsidR="009A080A" w:rsidRPr="009A080A" w:rsidRDefault="009A080A" w:rsidP="009A080A">
      <w:pPr>
        <w:pStyle w:val="a8"/>
        <w:widowControl w:val="0"/>
        <w:numPr>
          <w:ilvl w:val="0"/>
          <w:numId w:val="16"/>
        </w:numPr>
        <w:tabs>
          <w:tab w:val="left" w:pos="1241"/>
        </w:tabs>
        <w:autoSpaceDE w:val="0"/>
        <w:autoSpaceDN w:val="0"/>
        <w:spacing w:after="0" w:line="360" w:lineRule="auto"/>
        <w:ind w:left="1077" w:right="433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080A">
        <w:rPr>
          <w:rFonts w:ascii="Times New Roman" w:hAnsi="Times New Roman" w:cs="Times New Roman"/>
          <w:sz w:val="28"/>
          <w:szCs w:val="28"/>
        </w:rPr>
        <w:t>Варій М.Й. Психологія</w:t>
      </w: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: навчальний посібник. Київ</w:t>
      </w: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: Центр учбової літератури, 2021. 288 с.</w:t>
      </w:r>
    </w:p>
    <w:p w:rsidR="009A080A" w:rsidRPr="009A080A" w:rsidRDefault="009A080A" w:rsidP="009A080A">
      <w:pPr>
        <w:numPr>
          <w:ilvl w:val="0"/>
          <w:numId w:val="16"/>
        </w:numPr>
        <w:spacing w:after="0" w:line="360" w:lineRule="auto"/>
        <w:ind w:left="1077" w:right="57" w:hanging="35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bidi="uk-UA"/>
        </w:rPr>
      </w:pPr>
      <w:r w:rsidRPr="009A080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bidi="uk-UA"/>
        </w:rPr>
        <w:t>Вікова психологія : навч. посіб. / О. П. Сергєєнкова, О. А. Столярчук, О. П. Коханова. К. : Центр учбової літератури, 20</w:t>
      </w:r>
      <w:r w:rsidR="00DA32F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bidi="uk-UA"/>
        </w:rPr>
        <w:t>23</w:t>
      </w:r>
      <w:bookmarkStart w:id="1" w:name="_GoBack"/>
      <w:bookmarkEnd w:id="1"/>
      <w:r w:rsidRPr="009A080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bidi="uk-UA"/>
        </w:rPr>
        <w:t>. 376 с.</w:t>
      </w:r>
    </w:p>
    <w:p w:rsidR="009A080A" w:rsidRPr="009A080A" w:rsidRDefault="009A080A" w:rsidP="009A080A">
      <w:pPr>
        <w:pStyle w:val="a8"/>
        <w:widowControl w:val="0"/>
        <w:numPr>
          <w:ilvl w:val="0"/>
          <w:numId w:val="16"/>
        </w:numPr>
        <w:tabs>
          <w:tab w:val="left" w:pos="1241"/>
        </w:tabs>
        <w:autoSpaceDE w:val="0"/>
        <w:autoSpaceDN w:val="0"/>
        <w:spacing w:after="0" w:line="360" w:lineRule="auto"/>
        <w:ind w:left="1077" w:right="433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080A">
        <w:rPr>
          <w:rFonts w:ascii="Times New Roman" w:hAnsi="Times New Roman" w:cs="Times New Roman"/>
          <w:sz w:val="28"/>
          <w:szCs w:val="28"/>
        </w:rPr>
        <w:t>Дуткевич Т. Загальна психологія:теоретичний курс. Київ</w:t>
      </w: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: Центр учбової літератури, 2021. 388 с.</w:t>
      </w:r>
    </w:p>
    <w:p w:rsidR="009A080A" w:rsidRPr="009A080A" w:rsidRDefault="009A080A" w:rsidP="009A080A">
      <w:pPr>
        <w:pStyle w:val="a8"/>
        <w:widowControl w:val="0"/>
        <w:numPr>
          <w:ilvl w:val="0"/>
          <w:numId w:val="16"/>
        </w:numPr>
        <w:tabs>
          <w:tab w:val="left" w:pos="1241"/>
        </w:tabs>
        <w:autoSpaceDE w:val="0"/>
        <w:autoSpaceDN w:val="0"/>
        <w:spacing w:after="0" w:line="360" w:lineRule="auto"/>
        <w:ind w:left="1077" w:right="433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080A">
        <w:rPr>
          <w:rFonts w:ascii="Times New Roman" w:hAnsi="Times New Roman" w:cs="Times New Roman"/>
          <w:sz w:val="28"/>
          <w:szCs w:val="28"/>
        </w:rPr>
        <w:t>Дуткевич</w:t>
      </w:r>
      <w:r w:rsidRPr="009A080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Т.</w:t>
      </w:r>
      <w:r w:rsidRPr="009A080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В.,</w:t>
      </w:r>
      <w:r w:rsidRPr="009A080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Савицька</w:t>
      </w:r>
      <w:r w:rsidRPr="009A080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О.</w:t>
      </w:r>
      <w:r w:rsidRPr="009A080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В.</w:t>
      </w:r>
      <w:r w:rsidRPr="009A080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Практична</w:t>
      </w:r>
      <w:r w:rsidRPr="009A080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психологія:</w:t>
      </w:r>
      <w:r w:rsidRPr="009A080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вступ</w:t>
      </w:r>
      <w:r w:rsidRPr="009A080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до</w:t>
      </w:r>
      <w:r w:rsidRPr="009A080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спеціальності.</w:t>
      </w:r>
      <w:r w:rsidRPr="009A080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К.</w:t>
      </w: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 : Ц</w:t>
      </w:r>
      <w:r w:rsidRPr="009A080A">
        <w:rPr>
          <w:rFonts w:ascii="Times New Roman" w:hAnsi="Times New Roman" w:cs="Times New Roman"/>
          <w:sz w:val="28"/>
          <w:szCs w:val="28"/>
        </w:rPr>
        <w:t>ентр</w:t>
      </w:r>
      <w:r w:rsidRPr="009A08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учбової</w:t>
      </w:r>
      <w:r w:rsidRPr="009A080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літератури,</w:t>
      </w:r>
      <w:r w:rsidRPr="009A080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2019.</w:t>
      </w:r>
      <w:r w:rsidRPr="009A080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256 с.</w:t>
      </w:r>
    </w:p>
    <w:p w:rsidR="009A080A" w:rsidRPr="009A080A" w:rsidRDefault="009A080A" w:rsidP="009A080A">
      <w:pPr>
        <w:pStyle w:val="a8"/>
        <w:widowControl w:val="0"/>
        <w:numPr>
          <w:ilvl w:val="0"/>
          <w:numId w:val="16"/>
        </w:numPr>
        <w:tabs>
          <w:tab w:val="left" w:pos="1241"/>
        </w:tabs>
        <w:autoSpaceDE w:val="0"/>
        <w:autoSpaceDN w:val="0"/>
        <w:spacing w:after="0" w:line="360" w:lineRule="auto"/>
        <w:ind w:left="1077" w:right="4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080A">
        <w:rPr>
          <w:rFonts w:ascii="Times New Roman" w:hAnsi="Times New Roman" w:cs="Times New Roman"/>
          <w:sz w:val="28"/>
          <w:szCs w:val="28"/>
        </w:rPr>
        <w:t>Іванова</w:t>
      </w:r>
      <w:r w:rsidRPr="009A080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О.</w:t>
      </w:r>
      <w:r w:rsidRPr="009A080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В.</w:t>
      </w:r>
      <w:r w:rsidRPr="009A080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Психологія:</w:t>
      </w:r>
      <w:r w:rsidRPr="009A080A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вступ</w:t>
      </w:r>
      <w:r w:rsidRPr="009A080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до</w:t>
      </w:r>
      <w:r w:rsidRPr="009A080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спеціальності</w:t>
      </w: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 : навч.</w:t>
      </w:r>
      <w:r w:rsidRPr="009A080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посіб.</w:t>
      </w:r>
      <w:r w:rsidRPr="009A080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К.</w:t>
      </w:r>
      <w:r w:rsidRPr="009A080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:</w:t>
      </w:r>
      <w:r w:rsidRPr="009A080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Центр</w:t>
      </w:r>
      <w:r w:rsidRPr="009A080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учбової</w:t>
      </w:r>
      <w:r w:rsidRPr="009A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літератури,</w:t>
      </w:r>
      <w:r w:rsidRPr="009A080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2017.</w:t>
      </w:r>
      <w:r w:rsidRPr="009A080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110</w:t>
      </w:r>
      <w:r w:rsidRPr="009A080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с.</w:t>
      </w:r>
    </w:p>
    <w:p w:rsidR="009A080A" w:rsidRPr="009A080A" w:rsidRDefault="009A080A" w:rsidP="009A080A">
      <w:pPr>
        <w:pStyle w:val="a8"/>
        <w:widowControl w:val="0"/>
        <w:numPr>
          <w:ilvl w:val="0"/>
          <w:numId w:val="16"/>
        </w:numPr>
        <w:tabs>
          <w:tab w:val="left" w:pos="1241"/>
        </w:tabs>
        <w:autoSpaceDE w:val="0"/>
        <w:autoSpaceDN w:val="0"/>
        <w:spacing w:after="0" w:line="360" w:lineRule="auto"/>
        <w:ind w:left="1077" w:right="433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080A">
        <w:rPr>
          <w:rFonts w:ascii="Times New Roman" w:hAnsi="Times New Roman" w:cs="Times New Roman"/>
          <w:sz w:val="28"/>
          <w:szCs w:val="28"/>
        </w:rPr>
        <w:t>Кузьо О., Основи психологічної практики: навчальний посібник. Львів</w:t>
      </w: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: Львівський державний університет внутрішніх справ, 2022. 124</w:t>
      </w: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с.</w:t>
      </w:r>
    </w:p>
    <w:p w:rsidR="009A080A" w:rsidRPr="009A080A" w:rsidRDefault="009A080A" w:rsidP="009A080A">
      <w:pPr>
        <w:numPr>
          <w:ilvl w:val="0"/>
          <w:numId w:val="16"/>
        </w:numPr>
        <w:spacing w:after="0" w:line="360" w:lineRule="auto"/>
        <w:ind w:left="1077" w:right="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A080A">
        <w:rPr>
          <w:rFonts w:ascii="Times New Roman" w:hAnsi="Times New Roman" w:cs="Times New Roman"/>
          <w:sz w:val="28"/>
          <w:szCs w:val="28"/>
        </w:rPr>
        <w:t>Максименко С.Д. Загальна психологія : навчальний посібник. Київ : Центр учбової літератури, 2018. 272 с.</w:t>
      </w:r>
    </w:p>
    <w:p w:rsidR="009A080A" w:rsidRPr="009A080A" w:rsidRDefault="009A080A" w:rsidP="009A080A">
      <w:pPr>
        <w:pStyle w:val="a8"/>
        <w:widowControl w:val="0"/>
        <w:numPr>
          <w:ilvl w:val="0"/>
          <w:numId w:val="16"/>
        </w:numPr>
        <w:tabs>
          <w:tab w:val="left" w:pos="1241"/>
        </w:tabs>
        <w:autoSpaceDE w:val="0"/>
        <w:autoSpaceDN w:val="0"/>
        <w:spacing w:after="0" w:line="36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080A">
        <w:rPr>
          <w:rFonts w:ascii="Times New Roman" w:hAnsi="Times New Roman" w:cs="Times New Roman"/>
          <w:sz w:val="28"/>
          <w:szCs w:val="28"/>
        </w:rPr>
        <w:t>Приходько</w:t>
      </w:r>
      <w:r w:rsidRPr="009A08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Ю.О.</w:t>
      </w:r>
      <w:r w:rsidRPr="009A08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Практична</w:t>
      </w:r>
      <w:r w:rsidRPr="009A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психологія</w:t>
      </w: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:</w:t>
      </w:r>
      <w:r w:rsidRPr="009A080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Введення</w:t>
      </w:r>
      <w:r w:rsidRPr="009A08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у</w:t>
      </w:r>
      <w:r w:rsidRPr="009A080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професію.</w:t>
      </w:r>
      <w:r w:rsidRPr="009A080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Каравела.</w:t>
      </w:r>
      <w:r w:rsidRPr="009A080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2019.</w:t>
      </w:r>
    </w:p>
    <w:p w:rsidR="009A080A" w:rsidRPr="009A080A" w:rsidRDefault="009A080A" w:rsidP="009A080A">
      <w:pPr>
        <w:numPr>
          <w:ilvl w:val="0"/>
          <w:numId w:val="16"/>
        </w:numPr>
        <w:spacing w:after="0" w:line="360" w:lineRule="auto"/>
        <w:ind w:left="1077" w:right="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A080A">
        <w:rPr>
          <w:rFonts w:ascii="Times New Roman" w:hAnsi="Times New Roman" w:cs="Times New Roman"/>
          <w:sz w:val="28"/>
          <w:szCs w:val="28"/>
        </w:rPr>
        <w:t>Савчин М.В., Василенко Л.А. Вікова психологія</w:t>
      </w: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: навч. посібник, 5-ге видання, перероблене, доповнене. Київ : ВЦ «Академія», 2021. 376 с.</w:t>
      </w:r>
    </w:p>
    <w:p w:rsidR="009A080A" w:rsidRPr="009A080A" w:rsidRDefault="009A080A" w:rsidP="009A080A">
      <w:pPr>
        <w:numPr>
          <w:ilvl w:val="0"/>
          <w:numId w:val="16"/>
        </w:numPr>
        <w:spacing w:after="0" w:line="360" w:lineRule="auto"/>
        <w:ind w:left="1077" w:right="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Скрипченко О.В., Долинська Л.В., Огороднійчук З.В. та ін. </w:t>
      </w:r>
      <w:r w:rsidRPr="009A080A">
        <w:rPr>
          <w:rFonts w:ascii="Times New Roman" w:hAnsi="Times New Roman" w:cs="Times New Roman"/>
          <w:sz w:val="28"/>
          <w:szCs w:val="28"/>
        </w:rPr>
        <w:t>Вікова та педагогічна психологія</w:t>
      </w:r>
      <w:r w:rsidRPr="009A0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80A">
        <w:rPr>
          <w:rFonts w:ascii="Times New Roman" w:hAnsi="Times New Roman" w:cs="Times New Roman"/>
          <w:sz w:val="28"/>
          <w:szCs w:val="28"/>
        </w:rPr>
        <w:t>: навч. посібник. Київ : Просвіта, 20</w:t>
      </w:r>
      <w:r w:rsidR="00DA32F0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9A080A">
        <w:rPr>
          <w:rFonts w:ascii="Times New Roman" w:hAnsi="Times New Roman" w:cs="Times New Roman"/>
          <w:sz w:val="28"/>
          <w:szCs w:val="28"/>
        </w:rPr>
        <w:t>. 400 с.</w:t>
      </w:r>
    </w:p>
    <w:p w:rsidR="00440FFA" w:rsidRPr="00982AA4" w:rsidRDefault="00440FFA" w:rsidP="000D31D8">
      <w:pPr>
        <w:tabs>
          <w:tab w:val="left" w:pos="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6089" w:rsidRPr="0038311B" w:rsidRDefault="00DC6089" w:rsidP="00DC608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089" w:rsidRPr="00173DB9" w:rsidRDefault="00DC6089" w:rsidP="00DC6089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6089" w:rsidRPr="00DC6089" w:rsidRDefault="00DC6089" w:rsidP="00440FFA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C6089" w:rsidRPr="00DC6089" w:rsidSect="00F74B7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84" w:rsidRDefault="00972184" w:rsidP="00360E25">
      <w:pPr>
        <w:spacing w:after="0" w:line="240" w:lineRule="auto"/>
      </w:pPr>
      <w:r>
        <w:separator/>
      </w:r>
    </w:p>
  </w:endnote>
  <w:endnote w:type="continuationSeparator" w:id="0">
    <w:p w:rsidR="00972184" w:rsidRDefault="00972184" w:rsidP="0036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D8" w:rsidRDefault="005E0C9D">
    <w:pPr>
      <w:pStyle w:val="a3"/>
      <w:jc w:val="right"/>
    </w:pPr>
    <w:r>
      <w:rPr>
        <w:noProof/>
      </w:rPr>
      <w:fldChar w:fldCharType="begin"/>
    </w:r>
    <w:r w:rsidR="000D31D8">
      <w:rPr>
        <w:noProof/>
      </w:rPr>
      <w:instrText>PAGE   \* MERGEFORMAT</w:instrText>
    </w:r>
    <w:r>
      <w:rPr>
        <w:noProof/>
      </w:rPr>
      <w:fldChar w:fldCharType="separate"/>
    </w:r>
    <w:r w:rsidR="00DA32F0">
      <w:rPr>
        <w:noProof/>
      </w:rPr>
      <w:t>5</w:t>
    </w:r>
    <w:r>
      <w:rPr>
        <w:noProof/>
      </w:rPr>
      <w:fldChar w:fldCharType="end"/>
    </w:r>
  </w:p>
  <w:p w:rsidR="000D31D8" w:rsidRDefault="000D31D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DE" w:rsidRDefault="005E0C9D" w:rsidP="00F74B7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678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32F0">
      <w:rPr>
        <w:rStyle w:val="a7"/>
        <w:noProof/>
      </w:rPr>
      <w:t>10</w:t>
    </w:r>
    <w:r>
      <w:rPr>
        <w:rStyle w:val="a7"/>
      </w:rPr>
      <w:fldChar w:fldCharType="end"/>
    </w:r>
  </w:p>
  <w:p w:rsidR="004678DE" w:rsidRDefault="004678DE" w:rsidP="00F74B7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DE" w:rsidRPr="00360E25" w:rsidRDefault="005E0C9D" w:rsidP="00F74B73">
    <w:pPr>
      <w:pStyle w:val="a3"/>
      <w:framePr w:wrap="around" w:vAnchor="text" w:hAnchor="margin" w:xAlign="right" w:y="1"/>
      <w:rPr>
        <w:rStyle w:val="a7"/>
        <w:rFonts w:ascii="Times New Roman" w:hAnsi="Times New Roman" w:cs="Times New Roman"/>
      </w:rPr>
    </w:pPr>
    <w:r w:rsidRPr="00360E25">
      <w:rPr>
        <w:rStyle w:val="a7"/>
        <w:rFonts w:ascii="Times New Roman" w:hAnsi="Times New Roman" w:cs="Times New Roman"/>
      </w:rPr>
      <w:fldChar w:fldCharType="begin"/>
    </w:r>
    <w:r w:rsidR="004678DE" w:rsidRPr="00360E25">
      <w:rPr>
        <w:rStyle w:val="a7"/>
        <w:rFonts w:ascii="Times New Roman" w:hAnsi="Times New Roman" w:cs="Times New Roman"/>
      </w:rPr>
      <w:instrText xml:space="preserve">PAGE  </w:instrText>
    </w:r>
    <w:r w:rsidRPr="00360E25">
      <w:rPr>
        <w:rStyle w:val="a7"/>
        <w:rFonts w:ascii="Times New Roman" w:hAnsi="Times New Roman" w:cs="Times New Roman"/>
      </w:rPr>
      <w:fldChar w:fldCharType="separate"/>
    </w:r>
    <w:r w:rsidR="00DA32F0">
      <w:rPr>
        <w:rStyle w:val="a7"/>
        <w:rFonts w:ascii="Times New Roman" w:hAnsi="Times New Roman" w:cs="Times New Roman"/>
        <w:noProof/>
      </w:rPr>
      <w:t>11</w:t>
    </w:r>
    <w:r w:rsidRPr="00360E25">
      <w:rPr>
        <w:rStyle w:val="a7"/>
        <w:rFonts w:ascii="Times New Roman" w:hAnsi="Times New Roman" w:cs="Times New Roman"/>
      </w:rPr>
      <w:fldChar w:fldCharType="end"/>
    </w:r>
  </w:p>
  <w:p w:rsidR="004678DE" w:rsidRDefault="004678DE" w:rsidP="00F74B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84" w:rsidRDefault="00972184" w:rsidP="00360E25">
      <w:pPr>
        <w:spacing w:after="0" w:line="240" w:lineRule="auto"/>
      </w:pPr>
      <w:r>
        <w:separator/>
      </w:r>
    </w:p>
  </w:footnote>
  <w:footnote w:type="continuationSeparator" w:id="0">
    <w:p w:rsidR="00972184" w:rsidRDefault="00972184" w:rsidP="0036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DE" w:rsidRDefault="005E0C9D" w:rsidP="00F74B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678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32F0">
      <w:rPr>
        <w:rStyle w:val="a7"/>
        <w:noProof/>
      </w:rPr>
      <w:t>10</w:t>
    </w:r>
    <w:r>
      <w:rPr>
        <w:rStyle w:val="a7"/>
      </w:rPr>
      <w:fldChar w:fldCharType="end"/>
    </w:r>
  </w:p>
  <w:p w:rsidR="004678DE" w:rsidRDefault="004678DE" w:rsidP="00F74B7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DE" w:rsidRDefault="004678DE" w:rsidP="00F74B73">
    <w:pPr>
      <w:pStyle w:val="a5"/>
      <w:framePr w:wrap="around" w:vAnchor="text" w:hAnchor="margin" w:xAlign="right" w:y="1"/>
      <w:rPr>
        <w:rStyle w:val="a7"/>
      </w:rPr>
    </w:pPr>
  </w:p>
  <w:p w:rsidR="004678DE" w:rsidRDefault="004678DE" w:rsidP="00F74B7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50D8"/>
      </v:shape>
    </w:pict>
  </w:numPicBullet>
  <w:abstractNum w:abstractNumId="0" w15:restartNumberingAfterBreak="0">
    <w:nsid w:val="012D4381"/>
    <w:multiLevelType w:val="hybridMultilevel"/>
    <w:tmpl w:val="60ECD4E2"/>
    <w:lvl w:ilvl="0" w:tplc="7A06BE42">
      <w:start w:val="1"/>
      <w:numFmt w:val="decimal"/>
      <w:lvlText w:val="%1."/>
      <w:lvlJc w:val="left"/>
      <w:pPr>
        <w:ind w:left="101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3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5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17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9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1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3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5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772" w:hanging="180"/>
      </w:pPr>
      <w:rPr>
        <w:rFonts w:cs="Times New Roman"/>
      </w:rPr>
    </w:lvl>
  </w:abstractNum>
  <w:abstractNum w:abstractNumId="1" w15:restartNumberingAfterBreak="0">
    <w:nsid w:val="2C1D1878"/>
    <w:multiLevelType w:val="hybridMultilevel"/>
    <w:tmpl w:val="BC4E77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0856AD"/>
    <w:multiLevelType w:val="multilevel"/>
    <w:tmpl w:val="BE9266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" w15:restartNumberingAfterBreak="0">
    <w:nsid w:val="4F040706"/>
    <w:multiLevelType w:val="hybridMultilevel"/>
    <w:tmpl w:val="23DACC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64C6E"/>
    <w:multiLevelType w:val="multilevel"/>
    <w:tmpl w:val="242E68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/>
      </w:rPr>
    </w:lvl>
  </w:abstractNum>
  <w:abstractNum w:abstractNumId="5" w15:restartNumberingAfterBreak="0">
    <w:nsid w:val="6A37050E"/>
    <w:multiLevelType w:val="hybridMultilevel"/>
    <w:tmpl w:val="22A431A6"/>
    <w:lvl w:ilvl="0" w:tplc="E5C2DD04">
      <w:numFmt w:val="bullet"/>
      <w:lvlText w:val="–"/>
      <w:lvlJc w:val="left"/>
      <w:pPr>
        <w:tabs>
          <w:tab w:val="num" w:pos="1440"/>
        </w:tabs>
        <w:ind w:left="1440" w:hanging="360"/>
      </w:pPr>
      <w:rPr>
        <w:color w:val="auto"/>
        <w:sz w:val="24"/>
      </w:rPr>
    </w:lvl>
    <w:lvl w:ilvl="1" w:tplc="76E23B9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6BC07B91"/>
    <w:multiLevelType w:val="hybridMultilevel"/>
    <w:tmpl w:val="F36C15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71EE1"/>
    <w:multiLevelType w:val="hybridMultilevel"/>
    <w:tmpl w:val="BC64DF3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C71861"/>
    <w:multiLevelType w:val="multilevel"/>
    <w:tmpl w:val="17825B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9" w15:restartNumberingAfterBreak="0">
    <w:nsid w:val="75E47286"/>
    <w:multiLevelType w:val="hybridMultilevel"/>
    <w:tmpl w:val="7C08D9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F17E2"/>
    <w:multiLevelType w:val="hybridMultilevel"/>
    <w:tmpl w:val="54663B94"/>
    <w:lvl w:ilvl="0" w:tplc="FEA0D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D85206"/>
    <w:multiLevelType w:val="hybridMultilevel"/>
    <w:tmpl w:val="DEA84C8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BED0062"/>
    <w:multiLevelType w:val="hybridMultilevel"/>
    <w:tmpl w:val="0C52E2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6E49AF"/>
    <w:multiLevelType w:val="hybridMultilevel"/>
    <w:tmpl w:val="1038B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BE1"/>
    <w:rsid w:val="0000593E"/>
    <w:rsid w:val="000070FC"/>
    <w:rsid w:val="00017A47"/>
    <w:rsid w:val="00035337"/>
    <w:rsid w:val="00061C23"/>
    <w:rsid w:val="000D31D8"/>
    <w:rsid w:val="000F5C1B"/>
    <w:rsid w:val="00110A8D"/>
    <w:rsid w:val="00135132"/>
    <w:rsid w:val="0013565E"/>
    <w:rsid w:val="00171BE1"/>
    <w:rsid w:val="00173DB9"/>
    <w:rsid w:val="001F42B1"/>
    <w:rsid w:val="00214EF3"/>
    <w:rsid w:val="0028027A"/>
    <w:rsid w:val="00294C51"/>
    <w:rsid w:val="002B7CB9"/>
    <w:rsid w:val="002F082C"/>
    <w:rsid w:val="00360E25"/>
    <w:rsid w:val="0038311B"/>
    <w:rsid w:val="0039451A"/>
    <w:rsid w:val="003A72F5"/>
    <w:rsid w:val="00440FFA"/>
    <w:rsid w:val="004678DE"/>
    <w:rsid w:val="004700AD"/>
    <w:rsid w:val="00480D96"/>
    <w:rsid w:val="004A5412"/>
    <w:rsid w:val="00546556"/>
    <w:rsid w:val="005E0C9D"/>
    <w:rsid w:val="006F5E3B"/>
    <w:rsid w:val="00705DE9"/>
    <w:rsid w:val="00742BC8"/>
    <w:rsid w:val="007439B1"/>
    <w:rsid w:val="007671EC"/>
    <w:rsid w:val="00791393"/>
    <w:rsid w:val="007B715F"/>
    <w:rsid w:val="007B74C8"/>
    <w:rsid w:val="00845A23"/>
    <w:rsid w:val="00846C5D"/>
    <w:rsid w:val="00860F02"/>
    <w:rsid w:val="00897DBE"/>
    <w:rsid w:val="00937E1C"/>
    <w:rsid w:val="00972184"/>
    <w:rsid w:val="00982AA4"/>
    <w:rsid w:val="0099796C"/>
    <w:rsid w:val="009A080A"/>
    <w:rsid w:val="009C18B9"/>
    <w:rsid w:val="00A45FAB"/>
    <w:rsid w:val="00A72B73"/>
    <w:rsid w:val="00AC167C"/>
    <w:rsid w:val="00AE1B85"/>
    <w:rsid w:val="00B17FB2"/>
    <w:rsid w:val="00B661FE"/>
    <w:rsid w:val="00B67EFA"/>
    <w:rsid w:val="00C421D8"/>
    <w:rsid w:val="00C837BD"/>
    <w:rsid w:val="00C8760F"/>
    <w:rsid w:val="00CD05BA"/>
    <w:rsid w:val="00D2791D"/>
    <w:rsid w:val="00D75665"/>
    <w:rsid w:val="00DA32F0"/>
    <w:rsid w:val="00DC6089"/>
    <w:rsid w:val="00EE581E"/>
    <w:rsid w:val="00F11634"/>
    <w:rsid w:val="00F355E6"/>
    <w:rsid w:val="00F43412"/>
    <w:rsid w:val="00F44A9C"/>
    <w:rsid w:val="00F74B73"/>
    <w:rsid w:val="00FC6017"/>
    <w:rsid w:val="00FC7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53A3"/>
  <w15:docId w15:val="{F64A5917-7204-4B62-8B18-7E681D11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846C5D"/>
  </w:style>
  <w:style w:type="paragraph" w:styleId="a5">
    <w:name w:val="header"/>
    <w:basedOn w:val="a"/>
    <w:link w:val="a6"/>
    <w:uiPriority w:val="99"/>
    <w:unhideWhenUsed/>
    <w:rsid w:val="0084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46C5D"/>
  </w:style>
  <w:style w:type="character" w:styleId="a7">
    <w:name w:val="page number"/>
    <w:basedOn w:val="a0"/>
    <w:rsid w:val="00846C5D"/>
  </w:style>
  <w:style w:type="paragraph" w:styleId="a8">
    <w:name w:val="List Paragraph"/>
    <w:basedOn w:val="a"/>
    <w:uiPriority w:val="1"/>
    <w:qFormat/>
    <w:rsid w:val="00705DE9"/>
    <w:pPr>
      <w:ind w:left="720"/>
      <w:contextualSpacing/>
    </w:pPr>
  </w:style>
  <w:style w:type="paragraph" w:customStyle="1" w:styleId="Default">
    <w:name w:val="Default"/>
    <w:rsid w:val="00A72B7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9">
    <w:name w:val="Body Text"/>
    <w:basedOn w:val="a"/>
    <w:link w:val="aa"/>
    <w:rsid w:val="007439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a">
    <w:name w:val="Основний текст Знак"/>
    <w:basedOn w:val="a0"/>
    <w:link w:val="a9"/>
    <w:rsid w:val="007439B1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21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14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FFC63-145F-4D0A-90D1-8087D8EF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8062</Words>
  <Characters>4596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Приймальна ком. 2</cp:lastModifiedBy>
  <cp:revision>36</cp:revision>
  <cp:lastPrinted>2025-04-18T11:11:00Z</cp:lastPrinted>
  <dcterms:created xsi:type="dcterms:W3CDTF">2021-02-26T17:04:00Z</dcterms:created>
  <dcterms:modified xsi:type="dcterms:W3CDTF">2025-07-11T14:55:00Z</dcterms:modified>
</cp:coreProperties>
</file>