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FA8" w:rsidRDefault="00637DA3">
      <w:r>
        <w:rPr>
          <w:noProof/>
          <w:lang w:eastAsia="uk-UA"/>
        </w:rPr>
        <w:drawing>
          <wp:anchor distT="0" distB="0" distL="114300" distR="114300" simplePos="0" relativeHeight="251658240" behindDoc="1" locked="0" layoutInCell="1" allowOverlap="1">
            <wp:simplePos x="0" y="0"/>
            <wp:positionH relativeFrom="column">
              <wp:posOffset>-661035</wp:posOffset>
            </wp:positionH>
            <wp:positionV relativeFrom="paragraph">
              <wp:posOffset>0</wp:posOffset>
            </wp:positionV>
            <wp:extent cx="7094220" cy="9776460"/>
            <wp:effectExtent l="0" t="0" r="0" b="0"/>
            <wp:wrapTight wrapText="bothSides">
              <wp:wrapPolygon edited="0">
                <wp:start x="0" y="0"/>
                <wp:lineTo x="0" y="21549"/>
                <wp:lineTo x="21519" y="21549"/>
                <wp:lineTo x="21519" y="0"/>
                <wp:lineTo x="0" y="0"/>
              </wp:wrapPolygon>
            </wp:wrapTight>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pic:blipFill>
                  <pic:spPr>
                    <a:xfrm>
                      <a:off x="0" y="0"/>
                      <a:ext cx="7094220" cy="9776460"/>
                    </a:xfrm>
                    <a:prstGeom prst="rect">
                      <a:avLst/>
                    </a:prstGeom>
                  </pic:spPr>
                </pic:pic>
              </a:graphicData>
            </a:graphic>
            <wp14:sizeRelH relativeFrom="margin">
              <wp14:pctWidth>0</wp14:pctWidth>
            </wp14:sizeRelH>
            <wp14:sizeRelV relativeFrom="margin">
              <wp14:pctHeight>0</wp14:pctHeight>
            </wp14:sizeRelV>
          </wp:anchor>
        </w:drawing>
      </w:r>
    </w:p>
    <w:p w:rsidR="00C11E60" w:rsidRPr="002D271C" w:rsidRDefault="00C11E60" w:rsidP="00C11E60">
      <w:pPr>
        <w:shd w:val="clear" w:color="auto" w:fill="FFFFFF"/>
        <w:spacing w:after="0" w:line="240" w:lineRule="auto"/>
        <w:ind w:right="538" w:firstLine="709"/>
        <w:jc w:val="center"/>
        <w:rPr>
          <w:rFonts w:ascii="Times New Roman" w:eastAsia="Times New Roman" w:hAnsi="Times New Roman" w:cs="Times New Roman"/>
          <w:b/>
          <w:sz w:val="24"/>
          <w:szCs w:val="24"/>
          <w:lang w:eastAsia="ru-RU"/>
        </w:rPr>
      </w:pPr>
      <w:bookmarkStart w:id="0" w:name="_GoBack"/>
      <w:bookmarkEnd w:id="0"/>
      <w:r w:rsidRPr="002D271C">
        <w:rPr>
          <w:rFonts w:ascii="Times New Roman" w:eastAsia="Times New Roman" w:hAnsi="Times New Roman" w:cs="Times New Roman"/>
          <w:b/>
          <w:sz w:val="24"/>
          <w:szCs w:val="24"/>
          <w:lang w:eastAsia="ru-RU"/>
        </w:rPr>
        <w:lastRenderedPageBreak/>
        <w:t>ПОЛОЖЕННЯ</w:t>
      </w:r>
    </w:p>
    <w:p w:rsidR="00C11E60" w:rsidRPr="002D271C" w:rsidRDefault="00C11E60" w:rsidP="00C11E60">
      <w:pPr>
        <w:shd w:val="clear" w:color="auto" w:fill="FFFFFF"/>
        <w:spacing w:after="0" w:line="240" w:lineRule="auto"/>
        <w:ind w:left="576" w:right="538" w:firstLine="709"/>
        <w:jc w:val="center"/>
        <w:rPr>
          <w:rFonts w:ascii="Times New Roman" w:eastAsia="Times New Roman" w:hAnsi="Times New Roman" w:cs="Times New Roman"/>
          <w:b/>
          <w:bCs/>
          <w:spacing w:val="-2"/>
          <w:sz w:val="24"/>
          <w:szCs w:val="24"/>
          <w:lang w:eastAsia="ru-RU"/>
        </w:rPr>
      </w:pPr>
      <w:r w:rsidRPr="002D271C">
        <w:rPr>
          <w:rFonts w:ascii="Times New Roman" w:eastAsia="Times New Roman" w:hAnsi="Times New Roman" w:cs="Times New Roman"/>
          <w:b/>
          <w:bCs/>
          <w:spacing w:val="-2"/>
          <w:sz w:val="24"/>
          <w:szCs w:val="24"/>
          <w:lang w:eastAsia="ru-RU"/>
        </w:rPr>
        <w:t xml:space="preserve">про Приймальну комісію закладу вищої освіти </w:t>
      </w:r>
    </w:p>
    <w:p w:rsidR="00C11E60" w:rsidRPr="002D271C" w:rsidRDefault="00C11E60" w:rsidP="00C11E60">
      <w:pPr>
        <w:shd w:val="clear" w:color="auto" w:fill="FFFFFF"/>
        <w:spacing w:after="0" w:line="240" w:lineRule="auto"/>
        <w:ind w:left="576" w:right="538" w:firstLine="709"/>
        <w:jc w:val="center"/>
        <w:rPr>
          <w:rFonts w:ascii="Times New Roman" w:eastAsia="Times New Roman" w:hAnsi="Times New Roman" w:cs="Times New Roman"/>
          <w:b/>
          <w:sz w:val="24"/>
          <w:szCs w:val="24"/>
          <w:lang w:eastAsia="ru-RU"/>
        </w:rPr>
      </w:pPr>
      <w:r w:rsidRPr="002D271C">
        <w:rPr>
          <w:rFonts w:ascii="Times New Roman" w:eastAsia="Times New Roman" w:hAnsi="Times New Roman" w:cs="Times New Roman"/>
          <w:b/>
          <w:bCs/>
          <w:spacing w:val="-2"/>
          <w:sz w:val="24"/>
          <w:szCs w:val="24"/>
          <w:lang w:eastAsia="ru-RU"/>
        </w:rPr>
        <w:t xml:space="preserve">«Відкритий міжнародний університет </w:t>
      </w:r>
      <w:r w:rsidRPr="002D271C">
        <w:rPr>
          <w:rFonts w:ascii="Times New Roman" w:eastAsia="Times New Roman" w:hAnsi="Times New Roman" w:cs="Times New Roman"/>
          <w:b/>
          <w:sz w:val="24"/>
          <w:szCs w:val="24"/>
          <w:lang w:eastAsia="ru-RU"/>
        </w:rPr>
        <w:t>розвитку людини «Україна»</w:t>
      </w:r>
    </w:p>
    <w:p w:rsidR="00C11E60" w:rsidRPr="002D271C" w:rsidRDefault="00C11E60" w:rsidP="00C11E60">
      <w:pPr>
        <w:spacing w:after="0" w:line="240" w:lineRule="auto"/>
        <w:ind w:left="-180" w:firstLine="709"/>
        <w:jc w:val="center"/>
        <w:rPr>
          <w:rFonts w:ascii="Times New Roman" w:eastAsia="Times New Roman" w:hAnsi="Times New Roman" w:cs="Times New Roman"/>
          <w:color w:val="000000"/>
          <w:sz w:val="24"/>
          <w:szCs w:val="24"/>
          <w:lang w:eastAsia="ru-RU"/>
        </w:rPr>
      </w:pPr>
    </w:p>
    <w:p w:rsidR="00C11E60" w:rsidRPr="002D271C" w:rsidRDefault="00C11E60" w:rsidP="00C11E60">
      <w:pPr>
        <w:keepNext/>
        <w:spacing w:after="0" w:line="240" w:lineRule="auto"/>
        <w:ind w:firstLine="709"/>
        <w:jc w:val="center"/>
        <w:outlineLvl w:val="5"/>
        <w:rPr>
          <w:rFonts w:ascii="Times New Roman" w:eastAsia="Times New Roman" w:hAnsi="Times New Roman" w:cs="Times New Roman"/>
          <w:b/>
          <w:color w:val="000000"/>
          <w:sz w:val="24"/>
          <w:szCs w:val="24"/>
          <w:lang w:eastAsia="ru-RU"/>
        </w:rPr>
      </w:pPr>
      <w:r w:rsidRPr="002D271C">
        <w:rPr>
          <w:rFonts w:ascii="Times New Roman" w:eastAsia="Times New Roman" w:hAnsi="Times New Roman" w:cs="Times New Roman"/>
          <w:b/>
          <w:color w:val="000000"/>
          <w:sz w:val="24"/>
          <w:szCs w:val="24"/>
          <w:lang w:eastAsia="ru-RU"/>
        </w:rPr>
        <w:t>І. Загальна частина</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1.1. Приймальна комісія закладу вищої освіти «</w:t>
      </w:r>
      <w:r w:rsidRPr="002D271C">
        <w:rPr>
          <w:rFonts w:ascii="Times New Roman" w:eastAsia="Times New Roman" w:hAnsi="Times New Roman" w:cs="Times New Roman"/>
          <w:sz w:val="24"/>
          <w:szCs w:val="24"/>
          <w:lang w:eastAsia="ru-RU"/>
        </w:rPr>
        <w:t>Відкритий міжнародний університет розвитку людини «Україна»</w:t>
      </w:r>
      <w:r w:rsidRPr="002D271C">
        <w:rPr>
          <w:rFonts w:ascii="Times New Roman" w:eastAsia="Times New Roman" w:hAnsi="Times New Roman" w:cs="Times New Roman"/>
          <w:color w:val="000000"/>
          <w:sz w:val="24"/>
          <w:szCs w:val="24"/>
          <w:lang w:eastAsia="ru-RU"/>
        </w:rPr>
        <w:t xml:space="preserve"> (далі – університет) – робочий орган університету, що утворюється для проведення прийому вступників на навчання. Термін повноважень Приймальної комісії становить один рік.</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Приймальна комісія працює на засадах демократичності, прозорості та відкритості відповідно до законодавства України, Порядку прийому на навчання до закладів вищої освіти України у 2026 році (далі – Порядок прийому), Правил прийому до закладу вищої освіти (далі – Правила прийому), Статуту університету та Положення про Приймальну комісію.</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1.2. Положення про Приймальну комісію затверджується Президентом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1.3. Склад Приймальної комісії затверджується наказом </w:t>
      </w:r>
      <w:r w:rsidRPr="002D271C">
        <w:rPr>
          <w:rFonts w:ascii="Times New Roman" w:eastAsia="Times New Roman" w:hAnsi="Times New Roman" w:cs="Times New Roman"/>
          <w:sz w:val="24"/>
          <w:szCs w:val="24"/>
          <w:lang w:eastAsia="ru-RU"/>
        </w:rPr>
        <w:t>Президента університету,</w:t>
      </w:r>
      <w:r w:rsidRPr="002D271C">
        <w:rPr>
          <w:rFonts w:ascii="Times New Roman" w:eastAsia="Times New Roman" w:hAnsi="Times New Roman" w:cs="Times New Roman"/>
          <w:color w:val="000000"/>
          <w:sz w:val="24"/>
          <w:szCs w:val="24"/>
          <w:lang w:eastAsia="ru-RU"/>
        </w:rPr>
        <w:t xml:space="preserve"> який є головою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Голова Приймальної комісії несе персональну відповідальність за виконання покладених на Приймальну комісію завдань і здійснення нею своїх функцій.</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До складу Приймальної комісії входять: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заступники голови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відповідальний секретар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w:t>
      </w:r>
      <w:r w:rsidRPr="002D271C">
        <w:rPr>
          <w:rFonts w:ascii="Times New Roman" w:eastAsia="Times New Roman" w:hAnsi="Times New Roman" w:cs="Times New Roman"/>
          <w:sz w:val="24"/>
          <w:szCs w:val="24"/>
          <w:lang w:eastAsia="ru-RU"/>
        </w:rPr>
        <w:t xml:space="preserve"> уповноважена особа Приймальної комісії з питань прийняття та розгляду електронних заяв;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заступники відповідального секретаря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члени Приймальної комісії (</w:t>
      </w:r>
      <w:r w:rsidRPr="002D271C">
        <w:rPr>
          <w:rFonts w:ascii="Times New Roman" w:eastAsia="Times New Roman" w:hAnsi="Times New Roman" w:cs="Times New Roman"/>
          <w:sz w:val="24"/>
          <w:szCs w:val="24"/>
          <w:lang w:eastAsia="ru-RU"/>
        </w:rPr>
        <w:t>директори інститутів, керівники відокремлених структурних підрозділів</w:t>
      </w:r>
      <w:r w:rsidRPr="002D271C">
        <w:rPr>
          <w:rFonts w:ascii="Times New Roman" w:eastAsia="Times New Roman" w:hAnsi="Times New Roman" w:cs="Times New Roman"/>
          <w:color w:val="000000"/>
          <w:sz w:val="24"/>
          <w:szCs w:val="24"/>
          <w:lang w:eastAsia="ru-RU"/>
        </w:rPr>
        <w:t>);</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 xml:space="preserve">- </w:t>
      </w:r>
      <w:r w:rsidRPr="002D271C">
        <w:rPr>
          <w:rFonts w:ascii="Times New Roman" w:eastAsia="Times New Roman" w:hAnsi="Times New Roman" w:cs="Times New Roman"/>
          <w:sz w:val="24"/>
          <w:szCs w:val="24"/>
          <w:lang w:eastAsia="ru-RU"/>
        </w:rPr>
        <w:t>представники профспілкових організацій, органів студентського самоврядування.</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Заступником голови Приймальної комісії є проректор університету або керівник територіально відокремленого структурного підрозділу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Відповідальний секретар Приймальної комісії призначається наказом Президента університету з числа провідних науково-педагогічних (педагогічних) працівників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Одна й та сама особа може бути відповідальним секретарем не більше ніж три роки поспіль.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До складу Приймальної комісії, </w:t>
      </w:r>
      <w:r w:rsidRPr="002D271C">
        <w:rPr>
          <w:rFonts w:ascii="Times New Roman" w:eastAsia="Times New Roman" w:hAnsi="Times New Roman" w:cs="Times New Roman"/>
          <w:sz w:val="24"/>
          <w:szCs w:val="24"/>
          <w:lang w:eastAsia="ru-RU"/>
        </w:rPr>
        <w:t>а також до складу предметних екзаменаційних, відбіркових і фахових атестаційних комісій та апеляційної комісії</w:t>
      </w:r>
      <w:r w:rsidRPr="002D271C">
        <w:rPr>
          <w:rFonts w:ascii="Times New Roman" w:eastAsia="Times New Roman" w:hAnsi="Times New Roman" w:cs="Times New Roman"/>
          <w:color w:val="000000"/>
          <w:sz w:val="24"/>
          <w:szCs w:val="24"/>
          <w:lang w:eastAsia="ru-RU"/>
        </w:rPr>
        <w:t xml:space="preserve"> не дозволяється вводити осіб, діти яких вступають до університету в поточному році.</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Наказ про затвердження складу Приймальної комісії видається </w:t>
      </w:r>
      <w:r w:rsidRPr="002D271C">
        <w:rPr>
          <w:rFonts w:ascii="Times New Roman" w:eastAsia="Times New Roman" w:hAnsi="Times New Roman" w:cs="Times New Roman"/>
          <w:sz w:val="24"/>
          <w:szCs w:val="24"/>
          <w:lang w:eastAsia="ru-RU"/>
        </w:rPr>
        <w:t>Президентом університету</w:t>
      </w:r>
      <w:r w:rsidRPr="002D271C">
        <w:rPr>
          <w:rFonts w:ascii="Times New Roman" w:eastAsia="Times New Roman" w:hAnsi="Times New Roman" w:cs="Times New Roman"/>
          <w:color w:val="000000"/>
          <w:sz w:val="24"/>
          <w:szCs w:val="24"/>
          <w:lang w:eastAsia="ru-RU"/>
        </w:rPr>
        <w:t>.</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1.4. Для виконання покладених на Приймальну комісію завдань і здійснення нею своїх функцій відповідно до наказу </w:t>
      </w:r>
      <w:r w:rsidRPr="002D271C">
        <w:rPr>
          <w:rFonts w:ascii="Times New Roman" w:eastAsia="Times New Roman" w:hAnsi="Times New Roman" w:cs="Times New Roman"/>
          <w:sz w:val="24"/>
          <w:szCs w:val="24"/>
          <w:lang w:eastAsia="ru-RU"/>
        </w:rPr>
        <w:t>Президента університету</w:t>
      </w:r>
      <w:r w:rsidRPr="002D271C">
        <w:rPr>
          <w:rFonts w:ascii="Times New Roman" w:eastAsia="Times New Roman" w:hAnsi="Times New Roman" w:cs="Times New Roman"/>
          <w:color w:val="000000"/>
          <w:sz w:val="24"/>
          <w:szCs w:val="24"/>
          <w:lang w:eastAsia="ru-RU"/>
        </w:rPr>
        <w:t xml:space="preserve"> утворюються такі підрозділи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 предметні екзаменаційні комісії (співбесід) ;</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 фахові атестаційні комісії; </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апеляційна комісія (апеляційні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відбіркова комісія (відбіркові комісії інститутів базової структури та відокремлених структурних підрозділів).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Допускається включати до складу цих комісій науково-педагогічних (педагогічних) працівників інших закладів освіти.</w:t>
      </w:r>
    </w:p>
    <w:p w:rsidR="00C11E60" w:rsidRPr="002D271C" w:rsidRDefault="00C11E60" w:rsidP="00C11E60">
      <w:pPr>
        <w:tabs>
          <w:tab w:val="left" w:pos="9072"/>
        </w:tabs>
        <w:spacing w:after="0" w:line="240" w:lineRule="auto"/>
        <w:ind w:left="-142"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Предметні екзаменаційні комісії (комісії для проведення співбесід (або інші підрозділи, які відповідають за проведення вступних випробувань) утворюються у випадках, передбачених Порядком прийому та Правилами прийому для проведення конкурсних вступних випробувань при вступі на навчання за освітньо-професійним ступенем фахового молодшого бакалавра, освітнім рівнем бакалавра на основі повної загальної середньої освіти. Допускається включати до складу цих комісій працівників інших закладів освіти, науково-дослідних установ.</w:t>
      </w:r>
    </w:p>
    <w:p w:rsidR="00C11E60" w:rsidRPr="002D271C" w:rsidRDefault="00C11E60" w:rsidP="00C11E60">
      <w:pPr>
        <w:spacing w:after="0" w:line="240" w:lineRule="auto"/>
        <w:ind w:left="-142"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lastRenderedPageBreak/>
        <w:t>Фахові атестаційні комісії (або інші підрозділи, які відповідають за проведення вступних випробувань утворюються для проведення конкурсних фахових вступних випробувань для вступу на навчання на основі раніше здобутих освітньо-професійних або освітніх рівнів. Допускається включати до складу цих комісій науково-педагогічних (педагогічних) працівників інших закладів освіти.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Апеляційна комісія утворюється для розгляду апеляцій вступників. Головою апеляційної комісії призначається представник адміністрації університету, який не є членом предметних або фахових атестаційних комісій. При прийомі на навчання на основі </w:t>
      </w:r>
      <w:r w:rsidRPr="002D271C">
        <w:rPr>
          <w:rFonts w:ascii="Times New Roman" w:eastAsia="Times New Roman" w:hAnsi="Times New Roman" w:cs="Times New Roman"/>
          <w:sz w:val="24"/>
          <w:szCs w:val="24"/>
          <w:lang w:eastAsia="ru-RU"/>
        </w:rPr>
        <w:t>повної</w:t>
      </w:r>
      <w:r w:rsidRPr="002D271C">
        <w:rPr>
          <w:rFonts w:ascii="Times New Roman" w:eastAsia="Times New Roman" w:hAnsi="Times New Roman" w:cs="Times New Roman"/>
          <w:color w:val="000000"/>
          <w:sz w:val="24"/>
          <w:szCs w:val="24"/>
          <w:lang w:eastAsia="ru-RU"/>
        </w:rPr>
        <w:t xml:space="preserve"> загальної середньої освіти склад апеляційної комісії формується із числа провідних науково-педагогічних (педагогічних) працівників університету та вчителів системи загальної </w:t>
      </w:r>
      <w:r w:rsidRPr="002D271C">
        <w:rPr>
          <w:rFonts w:ascii="Times New Roman" w:eastAsia="Times New Roman" w:hAnsi="Times New Roman" w:cs="Times New Roman"/>
          <w:sz w:val="24"/>
          <w:szCs w:val="24"/>
          <w:lang w:eastAsia="ru-RU"/>
        </w:rPr>
        <w:t xml:space="preserve">середньої освіти </w:t>
      </w:r>
      <w:r w:rsidRPr="002D271C">
        <w:rPr>
          <w:rFonts w:ascii="Times New Roman" w:eastAsia="Times New Roman" w:hAnsi="Times New Roman" w:cs="Times New Roman"/>
          <w:color w:val="000000"/>
          <w:sz w:val="24"/>
          <w:szCs w:val="24"/>
          <w:lang w:eastAsia="ru-RU"/>
        </w:rPr>
        <w:t>регіону, які не є членами предметної екзаменаційної комісії, комісії для проведення співбесід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При прийомі на навчання на основі раніше здобутих освітньо-професійного ступеня фахового молодшого бакалавра, освітніх рівнів молодшого бакалавра, бакалавра, магістра склад апеляційної комісії формується із числа провідних науково-педагогічних (педагогічних) працівників університету і наукових установ України.</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Порядок роботи Апеляційної комісії визначається</w:t>
      </w:r>
      <w:r w:rsidRPr="002D271C">
        <w:rPr>
          <w:rFonts w:ascii="Times New Roman" w:eastAsia="Times New Roman" w:hAnsi="Times New Roman" w:cs="Times New Roman"/>
          <w:sz w:val="24"/>
          <w:szCs w:val="24"/>
          <w:lang w:eastAsia="ru-RU"/>
        </w:rPr>
        <w:t xml:space="preserve"> окремим положенням, яке затверджує голова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 xml:space="preserve">Апеляційні комісії утворюються також у відокремлених структурних підрозділах. Головою </w:t>
      </w:r>
      <w:r w:rsidRPr="002D271C">
        <w:rPr>
          <w:rFonts w:ascii="Times New Roman" w:eastAsia="Times New Roman" w:hAnsi="Times New Roman" w:cs="Times New Roman"/>
          <w:color w:val="000000"/>
          <w:sz w:val="24"/>
          <w:szCs w:val="24"/>
          <w:lang w:eastAsia="ru-RU"/>
        </w:rPr>
        <w:t>А</w:t>
      </w:r>
      <w:r w:rsidRPr="002D271C">
        <w:rPr>
          <w:rFonts w:ascii="Times New Roman" w:eastAsia="Times New Roman" w:hAnsi="Times New Roman" w:cs="Times New Roman"/>
          <w:sz w:val="24"/>
          <w:szCs w:val="24"/>
          <w:lang w:eastAsia="ru-RU"/>
        </w:rPr>
        <w:t>пеляційної комісії відокремленого структурного підрозділу призначається один із заступників керівника цього підрозділу.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sz w:val="24"/>
          <w:szCs w:val="24"/>
          <w:lang w:eastAsia="ru-RU"/>
        </w:rPr>
        <w:t>Відбіркова комісія утворюється, у разі потреби, для профорієнтаційної роботи, прийому документів, оформлення особових справ вступників, а також для виконання інших функцій, пов’язаних із прийомом і покладених на неї Приймальною комісією. В інститутах і відокремлених структурних підрозділах університету (філіях, інститутах, навчально-консультаційних центрах і пунктах) можуть утворюватися декілька відбіркових комісій</w:t>
      </w:r>
      <w:r w:rsidRPr="002D271C">
        <w:rPr>
          <w:rFonts w:ascii="Times New Roman" w:eastAsia="Times New Roman" w:hAnsi="Times New Roman" w:cs="Times New Roman"/>
          <w:color w:val="000000"/>
          <w:sz w:val="24"/>
          <w:szCs w:val="24"/>
          <w:lang w:eastAsia="ru-RU"/>
        </w:rPr>
        <w:t>. У разі потреби можуть утворюватися виїзні відбіркові комісії, порядок роботи яких встановлюється Приймальною комісією.</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До складу відбіркових комісій входять голова – директор інституту (керівник відокремленого структурного підрозділу, директор фахового коледжу, завідувач відділенням), відповідальний секретар відбіркової комісії, а також члени відбіркової комісії з числа науково-педагогічних (педагогічних) працівників та навчально-допоміжного персоналу структурних підрозділів (інститутів, фахових коледжів, відокремлених структурних підрозділів університету), кількість яких визначається</w:t>
      </w:r>
      <w:r w:rsidRPr="002D271C">
        <w:rPr>
          <w:rFonts w:ascii="Times New Roman" w:eastAsia="Times New Roman" w:hAnsi="Times New Roman" w:cs="Times New Roman"/>
          <w:sz w:val="24"/>
          <w:szCs w:val="24"/>
          <w:lang w:eastAsia="ru-RU"/>
        </w:rPr>
        <w:t>,</w:t>
      </w:r>
      <w:r w:rsidRPr="002D271C">
        <w:rPr>
          <w:rFonts w:ascii="Times New Roman" w:eastAsia="Times New Roman" w:hAnsi="Times New Roman" w:cs="Times New Roman"/>
          <w:color w:val="000000"/>
          <w:sz w:val="24"/>
          <w:szCs w:val="24"/>
          <w:lang w:eastAsia="ru-RU"/>
        </w:rPr>
        <w:t xml:space="preserve"> виходячи з потреби відбіркової комісії.</w:t>
      </w:r>
    </w:p>
    <w:p w:rsidR="00C11E60" w:rsidRPr="002D271C" w:rsidRDefault="00C11E60" w:rsidP="00C11E60">
      <w:pPr>
        <w:spacing w:after="0" w:line="240" w:lineRule="auto"/>
        <w:ind w:left="-181"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Наказ про затвердження складу предметних екзаменаційних, фахових атестаційних, апеляційної та відбіркових комісій інших підрозділів видається </w:t>
      </w:r>
      <w:r w:rsidRPr="002D271C">
        <w:rPr>
          <w:rFonts w:ascii="Times New Roman" w:eastAsia="Times New Roman" w:hAnsi="Times New Roman" w:cs="Times New Roman"/>
          <w:sz w:val="24"/>
          <w:szCs w:val="24"/>
          <w:lang w:eastAsia="ru-RU"/>
        </w:rPr>
        <w:t xml:space="preserve">Президентом університету </w:t>
      </w:r>
      <w:r w:rsidRPr="002D271C">
        <w:rPr>
          <w:rFonts w:ascii="Times New Roman" w:eastAsia="Times New Roman" w:hAnsi="Times New Roman" w:cs="Times New Roman"/>
          <w:color w:val="000000"/>
          <w:sz w:val="24"/>
          <w:szCs w:val="24"/>
          <w:lang w:eastAsia="ru-RU"/>
        </w:rPr>
        <w:t xml:space="preserve">не пізніше </w:t>
      </w:r>
      <w:r w:rsidRPr="002D271C">
        <w:rPr>
          <w:rFonts w:ascii="Times New Roman" w:eastAsia="Times New Roman" w:hAnsi="Times New Roman" w:cs="Times New Roman"/>
          <w:sz w:val="24"/>
          <w:szCs w:val="24"/>
          <w:lang w:eastAsia="ru-RU"/>
        </w:rPr>
        <w:t>06 травня 2026 року</w:t>
      </w:r>
      <w:r w:rsidRPr="002D271C">
        <w:rPr>
          <w:rFonts w:ascii="Times New Roman" w:eastAsia="Times New Roman" w:hAnsi="Times New Roman" w:cs="Times New Roman"/>
          <w:color w:val="000000"/>
          <w:sz w:val="24"/>
          <w:szCs w:val="24"/>
          <w:lang w:eastAsia="ru-RU"/>
        </w:rPr>
        <w:t>.</w:t>
      </w:r>
    </w:p>
    <w:p w:rsidR="00C11E60" w:rsidRPr="002D271C" w:rsidRDefault="00C11E60" w:rsidP="00C11E60">
      <w:pPr>
        <w:tabs>
          <w:tab w:val="left" w:pos="567"/>
        </w:tabs>
        <w:spacing w:after="0" w:line="240" w:lineRule="auto"/>
        <w:ind w:left="-181"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1.5. Склад Приймальної комісії та її підрозділів, за винятком осіб, які входять до них згідно з посадовими обов’язками, щороку поновлюється не менш як на </w:t>
      </w:r>
      <w:r w:rsidRPr="002D271C">
        <w:rPr>
          <w:rFonts w:ascii="Times New Roman" w:eastAsia="Times New Roman" w:hAnsi="Times New Roman" w:cs="Times New Roman"/>
          <w:sz w:val="24"/>
          <w:szCs w:val="24"/>
          <w:lang w:eastAsia="ru-RU"/>
        </w:rPr>
        <w:t>третину</w:t>
      </w:r>
      <w:r w:rsidRPr="002D271C">
        <w:rPr>
          <w:rFonts w:ascii="Times New Roman" w:eastAsia="Times New Roman" w:hAnsi="Times New Roman" w:cs="Times New Roman"/>
          <w:color w:val="000000"/>
          <w:sz w:val="24"/>
          <w:szCs w:val="24"/>
          <w:lang w:eastAsia="ru-RU"/>
        </w:rPr>
        <w:t>.</w:t>
      </w:r>
    </w:p>
    <w:p w:rsidR="00C11E60" w:rsidRPr="002D271C" w:rsidRDefault="00C11E60" w:rsidP="00C11E60">
      <w:pPr>
        <w:spacing w:after="0" w:line="240" w:lineRule="auto"/>
        <w:jc w:val="center"/>
        <w:rPr>
          <w:rFonts w:ascii="Times New Roman" w:eastAsia="Times New Roman" w:hAnsi="Times New Roman" w:cs="Times New Roman"/>
          <w:b/>
          <w:color w:val="000000"/>
          <w:sz w:val="24"/>
          <w:szCs w:val="24"/>
          <w:lang w:eastAsia="ru-RU"/>
        </w:rPr>
      </w:pPr>
    </w:p>
    <w:p w:rsidR="00C11E60" w:rsidRPr="002D271C" w:rsidRDefault="00C11E60" w:rsidP="00C11E60">
      <w:pPr>
        <w:spacing w:after="0" w:line="240" w:lineRule="auto"/>
        <w:jc w:val="center"/>
        <w:rPr>
          <w:rFonts w:ascii="Times New Roman" w:eastAsia="Times New Roman" w:hAnsi="Times New Roman" w:cs="Times New Roman"/>
          <w:b/>
          <w:color w:val="000000"/>
          <w:sz w:val="24"/>
          <w:szCs w:val="24"/>
          <w:lang w:eastAsia="ru-RU"/>
        </w:rPr>
      </w:pPr>
      <w:r w:rsidRPr="002D271C">
        <w:rPr>
          <w:rFonts w:ascii="Times New Roman" w:eastAsia="Times New Roman" w:hAnsi="Times New Roman" w:cs="Times New Roman"/>
          <w:b/>
          <w:color w:val="000000"/>
          <w:sz w:val="24"/>
          <w:szCs w:val="24"/>
          <w:lang w:eastAsia="ru-RU"/>
        </w:rPr>
        <w:t>ІІ. Основні завдання та обов’язки Приймальної комісії</w:t>
      </w:r>
    </w:p>
    <w:p w:rsidR="00C11E60" w:rsidRPr="002D271C" w:rsidRDefault="00C11E60" w:rsidP="00C11E60">
      <w:pPr>
        <w:shd w:val="clear" w:color="auto" w:fill="FFFFFF"/>
        <w:tabs>
          <w:tab w:val="left" w:pos="1134"/>
          <w:tab w:val="left" w:pos="2035"/>
        </w:tabs>
        <w:spacing w:after="0" w:line="240" w:lineRule="auto"/>
        <w:ind w:right="-71"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pacing w:val="-15"/>
          <w:sz w:val="24"/>
          <w:szCs w:val="24"/>
          <w:lang w:eastAsia="ru-RU"/>
        </w:rPr>
        <w:t xml:space="preserve">2.1. </w:t>
      </w:r>
      <w:r w:rsidRPr="002D271C">
        <w:rPr>
          <w:rFonts w:ascii="Times New Roman" w:eastAsia="Times New Roman" w:hAnsi="Times New Roman" w:cs="Times New Roman"/>
          <w:sz w:val="24"/>
          <w:szCs w:val="24"/>
          <w:lang w:eastAsia="ru-RU"/>
        </w:rPr>
        <w:t>Відповідно до Порядку прийому, Статуту, наявної ліцензії, сертифікатів про акредитацію Приймальна комісія розробляє Правила прийому, які затверджує Президент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2.2. Приймальна комісія: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забезпечує інформування вступників, їхніх батьків та громадськість із усіх питань вступу до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організовує прийом заяв та документів, приймає рішення про допуск вступників до участі у конкурсі (до участі у вступних випробуваннях);</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 у встановленому порядку обов’язково подає до Єдиної державної електронної бази з питань освіти (далі — Єдина база) отримані від вступників відомості </w:t>
      </w:r>
      <w:r w:rsidRPr="002D271C">
        <w:rPr>
          <w:rFonts w:ascii="Times New Roman" w:eastAsia="Times New Roman" w:hAnsi="Times New Roman" w:cs="Times New Roman"/>
          <w:sz w:val="24"/>
          <w:szCs w:val="24"/>
          <w:lang w:eastAsia="ru-RU"/>
        </w:rPr>
        <w:t>про них</w:t>
      </w:r>
      <w:r w:rsidRPr="002D271C">
        <w:rPr>
          <w:rFonts w:ascii="Times New Roman" w:eastAsia="Times New Roman" w:hAnsi="Times New Roman" w:cs="Times New Roman"/>
          <w:color w:val="000000"/>
          <w:sz w:val="24"/>
          <w:szCs w:val="24"/>
          <w:lang w:eastAsia="ru-RU"/>
        </w:rPr>
        <w:t>, вносить зміни до статусів заяв вступників в Єдиній базі;</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координує діяльність усіх підрозділів університету щодо підготовки та проведення конкурсного відбору;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lastRenderedPageBreak/>
        <w:t xml:space="preserve">- організовує і проводить консультації з питань вступу на навчання та вибору спеціальності, що найбільш відповідає здібностям, </w:t>
      </w:r>
      <w:proofErr w:type="spellStart"/>
      <w:r w:rsidRPr="002D271C">
        <w:rPr>
          <w:rFonts w:ascii="Times New Roman" w:eastAsia="Times New Roman" w:hAnsi="Times New Roman" w:cs="Times New Roman"/>
          <w:color w:val="000000"/>
          <w:sz w:val="24"/>
          <w:szCs w:val="24"/>
          <w:lang w:eastAsia="ru-RU"/>
        </w:rPr>
        <w:t>схильностям</w:t>
      </w:r>
      <w:proofErr w:type="spellEnd"/>
      <w:r w:rsidRPr="002D271C">
        <w:rPr>
          <w:rFonts w:ascii="Times New Roman" w:eastAsia="Times New Roman" w:hAnsi="Times New Roman" w:cs="Times New Roman"/>
          <w:color w:val="000000"/>
          <w:sz w:val="24"/>
          <w:szCs w:val="24"/>
          <w:lang w:eastAsia="ru-RU"/>
        </w:rPr>
        <w:t xml:space="preserve"> і рівню підготовки вступників;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здійснює контроль за роботою всіх підрозділів Приймальної комісії, розглядає і затверджує їх рішення;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організовує та контролює діяльність технічних, інформаційних і побутових служб щодо створення умов для проведення вступної кампанії;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приймає рішення про зарахування вступників за формами здобуття освіта і джерелами фінансування.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2.3. Рішення Приймальної комісії приймаються за присутності </w:t>
      </w:r>
      <w:r w:rsidRPr="002D271C">
        <w:rPr>
          <w:rFonts w:ascii="Times New Roman" w:eastAsia="Times New Roman" w:hAnsi="Times New Roman" w:cs="Times New Roman"/>
          <w:sz w:val="24"/>
          <w:szCs w:val="24"/>
          <w:lang w:eastAsia="ru-RU"/>
        </w:rPr>
        <w:t>не менше</w:t>
      </w:r>
      <w:r w:rsidRPr="002D271C">
        <w:rPr>
          <w:rFonts w:ascii="Times New Roman" w:eastAsia="Times New Roman" w:hAnsi="Times New Roman" w:cs="Times New Roman"/>
          <w:color w:val="000000"/>
          <w:sz w:val="24"/>
          <w:szCs w:val="24"/>
          <w:lang w:eastAsia="ru-RU"/>
        </w:rPr>
        <w:t xml:space="preserve"> двох третин складу Приймальної комісії простою більшістю голосів та своєчасно доводяться до відома вступників.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Рішення Приймальної комісії оформлюються протоколами, які підписують голова і відповідальний секретар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p>
    <w:p w:rsidR="00C11E60" w:rsidRPr="002D271C" w:rsidRDefault="00C11E60" w:rsidP="00C11E60">
      <w:pPr>
        <w:keepNext/>
        <w:spacing w:after="0" w:line="240" w:lineRule="auto"/>
        <w:ind w:left="-180" w:firstLine="709"/>
        <w:jc w:val="center"/>
        <w:outlineLvl w:val="4"/>
        <w:rPr>
          <w:rFonts w:ascii="Times New Roman" w:eastAsia="Times New Roman" w:hAnsi="Times New Roman" w:cs="Times New Roman"/>
          <w:b/>
          <w:sz w:val="24"/>
          <w:szCs w:val="24"/>
          <w:lang w:eastAsia="ru-RU"/>
        </w:rPr>
      </w:pPr>
      <w:r w:rsidRPr="002D271C">
        <w:rPr>
          <w:rFonts w:ascii="Times New Roman" w:eastAsia="Times New Roman" w:hAnsi="Times New Roman" w:cs="Times New Roman"/>
          <w:b/>
          <w:sz w:val="24"/>
          <w:szCs w:val="24"/>
          <w:lang w:eastAsia="ru-RU"/>
        </w:rPr>
        <w:t>IІІ. Організація роботи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FF0000"/>
          <w:sz w:val="24"/>
          <w:szCs w:val="24"/>
          <w:lang w:eastAsia="ru-RU"/>
        </w:rPr>
      </w:pPr>
      <w:r w:rsidRPr="002D271C">
        <w:rPr>
          <w:rFonts w:ascii="Times New Roman" w:eastAsia="Times New Roman" w:hAnsi="Times New Roman" w:cs="Times New Roman"/>
          <w:sz w:val="24"/>
          <w:szCs w:val="24"/>
          <w:lang w:eastAsia="ru-RU"/>
        </w:rPr>
        <w:t>3.1. Прийом заяв та документів вступників проводиться в строки, передбачені Порядком прийому і Правилами прийому до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Відмова у реєстрації заяви вступника не допускається, крім випадків відсутності документів, передбачених Порядком прийому для реєстрації вступника.</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3.2. Приймальна комісія ухвалює рішення про допуск вступника до участі у конкурсі у разі виконання ним вимог Правил прийому до університету</w:t>
      </w:r>
      <w:r w:rsidRPr="002D271C">
        <w:rPr>
          <w:rFonts w:ascii="Times New Roman" w:eastAsia="Times New Roman" w:hAnsi="Times New Roman" w:cs="Times New Roman"/>
          <w:sz w:val="24"/>
          <w:szCs w:val="24"/>
          <w:lang w:eastAsia="ru-RU"/>
        </w:rPr>
        <w:t xml:space="preserve"> і</w:t>
      </w:r>
      <w:r w:rsidRPr="002D271C">
        <w:rPr>
          <w:rFonts w:ascii="Times New Roman" w:eastAsia="Times New Roman" w:hAnsi="Times New Roman" w:cs="Times New Roman"/>
          <w:color w:val="000000"/>
          <w:sz w:val="24"/>
          <w:szCs w:val="24"/>
          <w:lang w:eastAsia="ru-RU"/>
        </w:rPr>
        <w:t xml:space="preserve"> повідомляє про це вступник</w:t>
      </w:r>
      <w:r w:rsidRPr="002D271C">
        <w:rPr>
          <w:rFonts w:ascii="Times New Roman" w:eastAsia="Times New Roman" w:hAnsi="Times New Roman" w:cs="Times New Roman"/>
          <w:sz w:val="24"/>
          <w:szCs w:val="24"/>
          <w:lang w:eastAsia="ru-RU"/>
        </w:rPr>
        <w:t>а</w:t>
      </w:r>
      <w:r w:rsidRPr="002D271C">
        <w:rPr>
          <w:rFonts w:ascii="Times New Roman" w:eastAsia="Times New Roman" w:hAnsi="Times New Roman" w:cs="Times New Roman"/>
          <w:color w:val="000000"/>
          <w:sz w:val="24"/>
          <w:szCs w:val="24"/>
          <w:lang w:eastAsia="ru-RU"/>
        </w:rPr>
        <w:t xml:space="preserve"> в письмовій або в іншій, встановленій Приймальною комісією, формі.</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 xml:space="preserve">3.3. Для проведення вступних випробувань закладом освіти формуються екзаменаційні групи у порядку реєстрації документів; </w:t>
      </w:r>
      <w:r w:rsidRPr="002D271C">
        <w:rPr>
          <w:rFonts w:ascii="Times New Roman" w:eastAsia="Times New Roman" w:hAnsi="Times New Roman" w:cs="Times New Roman"/>
          <w:sz w:val="24"/>
          <w:szCs w:val="24"/>
          <w:lang w:eastAsia="ru-RU"/>
        </w:rPr>
        <w:t>відповідно до груп формуються відомості співбесіди, усного вступного випробування та (або) відомості одержання-повернення письмової роботи.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sz w:val="24"/>
          <w:szCs w:val="24"/>
          <w:lang w:eastAsia="ru-RU"/>
        </w:rPr>
        <w:t>Кількість вступників в екзаменаційних групах не повинна перевищувати 30 осіб</w:t>
      </w:r>
      <w:r w:rsidRPr="002D271C">
        <w:rPr>
          <w:rFonts w:ascii="Times New Roman" w:eastAsia="Times New Roman" w:hAnsi="Times New Roman" w:cs="Times New Roman"/>
          <w:color w:val="000000"/>
          <w:sz w:val="24"/>
          <w:szCs w:val="24"/>
          <w:lang w:eastAsia="ru-RU"/>
        </w:rPr>
        <w:t xml:space="preserve">. Особам, які допущені до складання вступних випробувань, видається </w:t>
      </w:r>
      <w:r w:rsidRPr="002D271C">
        <w:rPr>
          <w:rFonts w:ascii="Times New Roman" w:eastAsia="Times New Roman" w:hAnsi="Times New Roman" w:cs="Times New Roman"/>
          <w:sz w:val="24"/>
          <w:szCs w:val="24"/>
          <w:lang w:eastAsia="ru-RU"/>
        </w:rPr>
        <w:t>аркуш результатів вступних випробувань</w:t>
      </w:r>
      <w:r w:rsidRPr="002D271C">
        <w:rPr>
          <w:rFonts w:ascii="Times New Roman" w:eastAsia="Times New Roman" w:hAnsi="Times New Roman" w:cs="Times New Roman"/>
          <w:color w:val="000000"/>
          <w:sz w:val="24"/>
          <w:szCs w:val="24"/>
          <w:lang w:eastAsia="ru-RU"/>
        </w:rPr>
        <w:t xml:space="preserve"> встановленої форми.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3.4. Розклад вступних випробувань, що проводяться університетом, затверджується відповідальним секретарем Приймальної комісії та оприлюднюється шляхом розміщення на </w:t>
      </w:r>
      <w:proofErr w:type="spellStart"/>
      <w:r w:rsidRPr="002D271C">
        <w:rPr>
          <w:rFonts w:ascii="Times New Roman" w:eastAsia="Times New Roman" w:hAnsi="Times New Roman" w:cs="Times New Roman"/>
          <w:color w:val="000000"/>
          <w:sz w:val="24"/>
          <w:szCs w:val="24"/>
          <w:lang w:eastAsia="ru-RU"/>
        </w:rPr>
        <w:t>вебсайті</w:t>
      </w:r>
      <w:proofErr w:type="spellEnd"/>
      <w:r w:rsidRPr="002D271C">
        <w:rPr>
          <w:rFonts w:ascii="Times New Roman" w:eastAsia="Times New Roman" w:hAnsi="Times New Roman" w:cs="Times New Roman"/>
          <w:color w:val="000000"/>
          <w:sz w:val="24"/>
          <w:szCs w:val="24"/>
          <w:lang w:eastAsia="ru-RU"/>
        </w:rPr>
        <w:t xml:space="preserve"> університету та інформаційному стенді Приймальної комісії не пізніше, ніж за три дні до початку прийому заяв та документів </w:t>
      </w:r>
      <w:r w:rsidRPr="002D271C">
        <w:rPr>
          <w:rFonts w:ascii="Times New Roman" w:eastAsia="Times New Roman" w:hAnsi="Times New Roman" w:cs="Times New Roman"/>
          <w:sz w:val="24"/>
          <w:szCs w:val="24"/>
          <w:lang w:eastAsia="ru-RU"/>
        </w:rPr>
        <w:t>для</w:t>
      </w:r>
      <w:r w:rsidRPr="002D271C">
        <w:rPr>
          <w:rFonts w:ascii="Times New Roman" w:eastAsia="Times New Roman" w:hAnsi="Times New Roman" w:cs="Times New Roman"/>
          <w:color w:val="000000"/>
          <w:sz w:val="24"/>
          <w:szCs w:val="24"/>
          <w:lang w:eastAsia="ru-RU"/>
        </w:rPr>
        <w:t xml:space="preserve"> вступ</w:t>
      </w:r>
      <w:r w:rsidRPr="002D271C">
        <w:rPr>
          <w:rFonts w:ascii="Times New Roman" w:eastAsia="Times New Roman" w:hAnsi="Times New Roman" w:cs="Times New Roman"/>
          <w:sz w:val="24"/>
          <w:szCs w:val="24"/>
          <w:lang w:eastAsia="ru-RU"/>
        </w:rPr>
        <w:t>у</w:t>
      </w:r>
      <w:r w:rsidRPr="002D271C">
        <w:rPr>
          <w:rFonts w:ascii="Times New Roman" w:eastAsia="Times New Roman" w:hAnsi="Times New Roman" w:cs="Times New Roman"/>
          <w:color w:val="000000"/>
          <w:sz w:val="24"/>
          <w:szCs w:val="24"/>
          <w:lang w:eastAsia="ru-RU"/>
        </w:rPr>
        <w:t xml:space="preserve"> на навчання за відповідними освітніми рівнями та форм</w:t>
      </w:r>
      <w:r w:rsidRPr="002D271C">
        <w:rPr>
          <w:rFonts w:ascii="Times New Roman" w:eastAsia="Times New Roman" w:hAnsi="Times New Roman" w:cs="Times New Roman"/>
          <w:sz w:val="24"/>
          <w:szCs w:val="24"/>
          <w:lang w:eastAsia="ru-RU"/>
        </w:rPr>
        <w:t>ами</w:t>
      </w:r>
      <w:r w:rsidRPr="002D271C">
        <w:rPr>
          <w:rFonts w:ascii="Times New Roman" w:eastAsia="Times New Roman" w:hAnsi="Times New Roman" w:cs="Times New Roman"/>
          <w:color w:val="000000"/>
          <w:sz w:val="24"/>
          <w:szCs w:val="24"/>
          <w:lang w:eastAsia="ru-RU"/>
        </w:rPr>
        <w:t xml:space="preserve"> здобуття освіти.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3.5. Копії документів і фотокартки незарахованих вступників, не отримані ними, а також їхні екзаменаційні роботи зберігаються протягом одного року, після чого знищуються за актом.</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p>
    <w:p w:rsidR="00C11E60" w:rsidRPr="002D271C" w:rsidRDefault="00C11E60" w:rsidP="00C11E60">
      <w:pPr>
        <w:spacing w:after="0" w:line="240" w:lineRule="auto"/>
        <w:ind w:left="-180" w:firstLine="709"/>
        <w:jc w:val="center"/>
        <w:rPr>
          <w:rFonts w:ascii="Times New Roman" w:eastAsia="Times New Roman" w:hAnsi="Times New Roman" w:cs="Times New Roman"/>
          <w:b/>
          <w:color w:val="000000"/>
          <w:sz w:val="24"/>
          <w:szCs w:val="24"/>
          <w:lang w:eastAsia="ru-RU"/>
        </w:rPr>
      </w:pPr>
      <w:r w:rsidRPr="002D271C">
        <w:rPr>
          <w:rFonts w:ascii="Times New Roman" w:eastAsia="Times New Roman" w:hAnsi="Times New Roman" w:cs="Times New Roman"/>
          <w:b/>
          <w:color w:val="000000"/>
          <w:sz w:val="24"/>
          <w:szCs w:val="24"/>
          <w:lang w:eastAsia="ru-RU"/>
        </w:rPr>
        <w:t>ІV. Організація та проведення вступних випробувань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4.1. Голови предметних екзаменаційних, фахових атестаційних комісій або інших підрозділів, </w:t>
      </w:r>
      <w:r w:rsidRPr="002D271C">
        <w:rPr>
          <w:rFonts w:ascii="Times New Roman" w:eastAsia="Times New Roman" w:hAnsi="Times New Roman" w:cs="Times New Roman"/>
          <w:sz w:val="24"/>
          <w:szCs w:val="24"/>
          <w:lang w:eastAsia="ru-RU"/>
        </w:rPr>
        <w:t>які</w:t>
      </w:r>
      <w:r w:rsidRPr="002D271C">
        <w:rPr>
          <w:rFonts w:ascii="Times New Roman" w:eastAsia="Times New Roman" w:hAnsi="Times New Roman" w:cs="Times New Roman"/>
          <w:b/>
          <w:color w:val="000000"/>
          <w:sz w:val="24"/>
          <w:szCs w:val="24"/>
          <w:lang w:eastAsia="ru-RU"/>
        </w:rPr>
        <w:t xml:space="preserve"> </w:t>
      </w:r>
      <w:r w:rsidRPr="002D271C">
        <w:rPr>
          <w:rFonts w:ascii="Times New Roman" w:eastAsia="Times New Roman" w:hAnsi="Times New Roman" w:cs="Times New Roman"/>
          <w:color w:val="000000"/>
          <w:sz w:val="24"/>
          <w:szCs w:val="24"/>
          <w:lang w:eastAsia="ru-RU"/>
        </w:rPr>
        <w:t>відповідають за проведення вступних випробувань, щороку складають необхідні екзаменаційні матеріали: програми вступних випробувань, що проводяться університетом, екзаменаційні білети, тестові завдання, критерії оцінювання відповіді вступника тощо та подають їх на затвердження голові Приймальної комісії не пізніше</w:t>
      </w:r>
      <w:r w:rsidRPr="002D271C">
        <w:rPr>
          <w:rFonts w:ascii="Times New Roman" w:eastAsia="Times New Roman" w:hAnsi="Times New Roman" w:cs="Times New Roman"/>
          <w:sz w:val="24"/>
          <w:szCs w:val="24"/>
          <w:lang w:eastAsia="ru-RU"/>
        </w:rPr>
        <w:t>,</w:t>
      </w:r>
      <w:r w:rsidRPr="002D271C">
        <w:rPr>
          <w:rFonts w:ascii="Times New Roman" w:eastAsia="Times New Roman" w:hAnsi="Times New Roman" w:cs="Times New Roman"/>
          <w:color w:val="000000"/>
          <w:sz w:val="24"/>
          <w:szCs w:val="24"/>
          <w:lang w:eastAsia="ru-RU"/>
        </w:rPr>
        <w:t xml:space="preserve"> ніж це визначено Правилами прийому.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sz w:val="24"/>
          <w:szCs w:val="24"/>
          <w:lang w:eastAsia="ru-RU"/>
        </w:rPr>
        <w:t>Форма вступних випробувань в університеті і порядок їх проведення затверджуються кожного року у Правилах прийому. При вступі на навчання</w:t>
      </w:r>
      <w:r w:rsidRPr="002D271C">
        <w:rPr>
          <w:rFonts w:ascii="Times New Roman" w:eastAsia="Times New Roman" w:hAnsi="Times New Roman" w:cs="Times New Roman"/>
          <w:color w:val="000000"/>
          <w:sz w:val="24"/>
          <w:szCs w:val="24"/>
          <w:lang w:eastAsia="ru-RU"/>
        </w:rPr>
        <w:t xml:space="preserve"> за освітньо-</w:t>
      </w:r>
      <w:r w:rsidRPr="002D271C">
        <w:rPr>
          <w:rFonts w:ascii="Times New Roman" w:eastAsia="Times New Roman" w:hAnsi="Times New Roman" w:cs="Times New Roman"/>
          <w:sz w:val="24"/>
          <w:szCs w:val="24"/>
          <w:lang w:eastAsia="ru-RU"/>
        </w:rPr>
        <w:t>професійною програмою</w:t>
      </w:r>
      <w:r w:rsidRPr="002D271C">
        <w:rPr>
          <w:rFonts w:ascii="Times New Roman" w:eastAsia="Times New Roman" w:hAnsi="Times New Roman" w:cs="Times New Roman"/>
          <w:color w:val="000000"/>
          <w:sz w:val="24"/>
          <w:szCs w:val="24"/>
          <w:lang w:eastAsia="ru-RU"/>
        </w:rPr>
        <w:t xml:space="preserve"> бакалавра на основі повної загальної середньої освіти для відповідних категорій </w:t>
      </w:r>
      <w:r w:rsidRPr="002D271C">
        <w:rPr>
          <w:rFonts w:ascii="Times New Roman" w:eastAsia="Times New Roman" w:hAnsi="Times New Roman" w:cs="Times New Roman"/>
          <w:sz w:val="24"/>
          <w:szCs w:val="24"/>
          <w:lang w:eastAsia="ru-RU"/>
        </w:rPr>
        <w:t xml:space="preserve">вступників вступні випробування проводяться відповідно до </w:t>
      </w:r>
      <w:r w:rsidRPr="002D271C">
        <w:rPr>
          <w:rFonts w:ascii="Times New Roman" w:eastAsia="Times New Roman" w:hAnsi="Times New Roman" w:cs="Times New Roman"/>
          <w:color w:val="000000"/>
          <w:sz w:val="24"/>
          <w:szCs w:val="24"/>
          <w:lang w:eastAsia="ru-RU"/>
        </w:rPr>
        <w:t xml:space="preserve">програм національного </w:t>
      </w:r>
      <w:proofErr w:type="spellStart"/>
      <w:r w:rsidRPr="002D271C">
        <w:rPr>
          <w:rFonts w:ascii="Times New Roman" w:eastAsia="Times New Roman" w:hAnsi="Times New Roman" w:cs="Times New Roman"/>
          <w:color w:val="000000"/>
          <w:sz w:val="24"/>
          <w:szCs w:val="24"/>
          <w:lang w:eastAsia="ru-RU"/>
        </w:rPr>
        <w:t>мультипредметного</w:t>
      </w:r>
      <w:proofErr w:type="spellEnd"/>
      <w:r w:rsidRPr="002D271C">
        <w:rPr>
          <w:rFonts w:ascii="Times New Roman" w:eastAsia="Times New Roman" w:hAnsi="Times New Roman" w:cs="Times New Roman"/>
          <w:color w:val="000000"/>
          <w:sz w:val="24"/>
          <w:szCs w:val="24"/>
          <w:lang w:eastAsia="ru-RU"/>
        </w:rPr>
        <w:t xml:space="preserve"> тесту відповідного року.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Затверджені екзаменаційні матеріали тиражуються в необхідній кількості і зберігаються як документи суворої звітності.</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4.2.</w:t>
      </w:r>
      <w:r w:rsidRPr="002D271C">
        <w:rPr>
          <w:rFonts w:ascii="Times New Roman" w:eastAsia="Times New Roman" w:hAnsi="Times New Roman" w:cs="Times New Roman"/>
          <w:sz w:val="24"/>
          <w:szCs w:val="24"/>
          <w:lang w:eastAsia="ru-RU"/>
        </w:rPr>
        <w:t xml:space="preserve"> Інформація про порядок проведення вступних випробувань, що проводяться університетом, та Правила прийому доводяться до відома вступників до початку вступної кампанії.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lastRenderedPageBreak/>
        <w:t>На вступних випробуваннях повинна бути забезпечена спокійна і доброзичлива атмосфера, а вступникам надана можливість самостійно, найбільш повно виявити рівень своїх знань і умінь.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Сторонні особи без дозволу голови Приймальної комісії до приміщень, в яких проводяться вступні випробування, не допускаються.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4.3. </w:t>
      </w:r>
      <w:r w:rsidRPr="002D271C">
        <w:rPr>
          <w:rFonts w:ascii="Times New Roman" w:eastAsia="Times New Roman" w:hAnsi="Times New Roman" w:cs="Times New Roman"/>
          <w:sz w:val="24"/>
          <w:szCs w:val="24"/>
          <w:lang w:eastAsia="ru-RU"/>
        </w:rPr>
        <w:t>Вступне випробування в усній формі або співбесіда</w:t>
      </w:r>
      <w:r w:rsidRPr="002D271C">
        <w:rPr>
          <w:rFonts w:ascii="Times New Roman" w:eastAsia="Times New Roman" w:hAnsi="Times New Roman" w:cs="Times New Roman"/>
          <w:color w:val="000000"/>
          <w:sz w:val="24"/>
          <w:szCs w:val="24"/>
          <w:lang w:eastAsia="ru-RU"/>
        </w:rPr>
        <w:t xml:space="preserve"> з кожної дисципліни проводяться з кожним вступником</w:t>
      </w:r>
      <w:r w:rsidRPr="002D271C">
        <w:rPr>
          <w:rFonts w:ascii="Times New Roman" w:eastAsia="Times New Roman" w:hAnsi="Times New Roman" w:cs="Times New Roman"/>
          <w:sz w:val="24"/>
          <w:szCs w:val="24"/>
          <w:lang w:eastAsia="ru-RU"/>
        </w:rPr>
        <w:t xml:space="preserve"> не менше ніж двома членами</w:t>
      </w:r>
      <w:r w:rsidRPr="002D271C">
        <w:rPr>
          <w:rFonts w:ascii="Times New Roman" w:eastAsia="Times New Roman" w:hAnsi="Times New Roman" w:cs="Times New Roman"/>
          <w:color w:val="000000"/>
          <w:sz w:val="24"/>
          <w:szCs w:val="24"/>
          <w:lang w:eastAsia="ru-RU"/>
        </w:rPr>
        <w:t xml:space="preserve"> комісії, </w:t>
      </w:r>
      <w:r w:rsidRPr="002D271C">
        <w:rPr>
          <w:rFonts w:ascii="Times New Roman" w:eastAsia="Times New Roman" w:hAnsi="Times New Roman" w:cs="Times New Roman"/>
          <w:sz w:val="24"/>
          <w:szCs w:val="24"/>
          <w:lang w:eastAsia="ru-RU"/>
        </w:rPr>
        <w:t>яких призначає голова предметної комісії згідно з розкладом у день вступного випробування</w:t>
      </w:r>
      <w:r w:rsidRPr="002D271C">
        <w:rPr>
          <w:rFonts w:ascii="Times New Roman" w:eastAsia="Times New Roman" w:hAnsi="Times New Roman" w:cs="Times New Roman"/>
          <w:color w:val="000000"/>
          <w:sz w:val="24"/>
          <w:szCs w:val="24"/>
          <w:lang w:eastAsia="ru-RU"/>
        </w:rPr>
        <w:t>.</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Під час співбесіди члени відповідної комісії відмічають правильність відповідей в аркуші співбесіди (аркуші усної відповіді), який після закінчення співбесіди підписується вступником та членами відповідної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Інформація про результати співбесіди в усній формі оголошується вступникові в день її проведення.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4.4. Вступні випробування у письмовій формі, що проводить університет у випадках, передбачених Порядком прийому, приймають не менше двох членів відповідної комісії у кожній аудиторії.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4.5. </w:t>
      </w:r>
      <w:r w:rsidRPr="002D271C">
        <w:rPr>
          <w:rFonts w:ascii="Times New Roman" w:eastAsia="Times New Roman" w:hAnsi="Times New Roman" w:cs="Times New Roman"/>
          <w:sz w:val="24"/>
          <w:szCs w:val="24"/>
          <w:lang w:eastAsia="ru-RU"/>
        </w:rPr>
        <w:t>Бланки аркушів співбесіди, письмової відповіді, а також титульні аркуші зі штампом університету</w:t>
      </w:r>
      <w:r w:rsidRPr="002D271C">
        <w:rPr>
          <w:rFonts w:ascii="Times New Roman" w:eastAsia="Times New Roman" w:hAnsi="Times New Roman" w:cs="Times New Roman"/>
          <w:color w:val="000000"/>
          <w:sz w:val="24"/>
          <w:szCs w:val="24"/>
          <w:lang w:eastAsia="ru-RU"/>
        </w:rPr>
        <w:t xml:space="preserve"> зберігаються у відповідального секретаря Приймальної комісії (керівника відповідного підрозділу) університету, який видає їх голові екзаменаційної комісії в необхідній кількості безпосередньо перед початком вступного випробування.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sz w:val="24"/>
          <w:szCs w:val="24"/>
          <w:lang w:eastAsia="ru-RU"/>
        </w:rPr>
        <w:t xml:space="preserve">Бланки письмових робіт роздаються кожному вступникові в аудиторії, де проводиться вступне письмове випробування. </w:t>
      </w:r>
      <w:r w:rsidRPr="002D271C">
        <w:rPr>
          <w:rFonts w:ascii="Times New Roman" w:eastAsia="Times New Roman" w:hAnsi="Times New Roman" w:cs="Times New Roman"/>
          <w:color w:val="000000"/>
          <w:sz w:val="24"/>
          <w:szCs w:val="24"/>
          <w:lang w:eastAsia="ru-RU"/>
        </w:rPr>
        <w:t xml:space="preserve">Письмові </w:t>
      </w:r>
      <w:r w:rsidRPr="002D271C">
        <w:rPr>
          <w:rFonts w:ascii="Times New Roman" w:eastAsia="Times New Roman" w:hAnsi="Times New Roman" w:cs="Times New Roman"/>
          <w:sz w:val="24"/>
          <w:szCs w:val="24"/>
          <w:lang w:eastAsia="ru-RU"/>
        </w:rPr>
        <w:t>екзаменаційні роботи (у тому числі чернетки) виконуються на аркушах зі штампом Приймальної комісії або її підрозділу. На аркушах не допускаються будь-які умовні позначки, що розкривали</w:t>
      </w:r>
      <w:r w:rsidRPr="002D271C">
        <w:rPr>
          <w:rFonts w:ascii="Times New Roman" w:eastAsia="Times New Roman" w:hAnsi="Times New Roman" w:cs="Times New Roman"/>
          <w:color w:val="000000"/>
          <w:sz w:val="24"/>
          <w:szCs w:val="24"/>
          <w:lang w:eastAsia="ru-RU"/>
        </w:rPr>
        <w:t xml:space="preserve"> </w:t>
      </w:r>
      <w:r w:rsidRPr="002D271C">
        <w:rPr>
          <w:rFonts w:ascii="Times New Roman" w:eastAsia="Times New Roman" w:hAnsi="Times New Roman" w:cs="Times New Roman"/>
          <w:sz w:val="24"/>
          <w:szCs w:val="24"/>
          <w:lang w:eastAsia="ru-RU"/>
        </w:rPr>
        <w:t xml:space="preserve">б </w:t>
      </w:r>
      <w:r w:rsidRPr="002D271C">
        <w:rPr>
          <w:rFonts w:ascii="Times New Roman" w:eastAsia="Times New Roman" w:hAnsi="Times New Roman" w:cs="Times New Roman"/>
          <w:color w:val="000000"/>
          <w:sz w:val="24"/>
          <w:szCs w:val="24"/>
          <w:lang w:eastAsia="ru-RU"/>
        </w:rPr>
        <w:t>авторство роботи. Вступник зазначає прізвище тільки у визначених для цього місцях.</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Завдання вступних випробувань, проведених із використанням комп’ютерної техніки, разом із відповідями на них роздруковуються на паперових носіях та підписуються вступником.</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4.6. Для проведення письмових вступних випробувань встановлюються такі норми часу (в астрономічних годинах):</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з мови та літератури: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тест </w:t>
      </w:r>
      <w:r w:rsidRPr="002D271C">
        <w:rPr>
          <w:rFonts w:ascii="Times New Roman" w:eastAsia="Times New Roman" w:hAnsi="Times New Roman" w:cs="Times New Roman"/>
          <w:b/>
          <w:sz w:val="24"/>
          <w:szCs w:val="24"/>
          <w:lang w:eastAsia="ru-RU"/>
        </w:rPr>
        <w:t>–</w:t>
      </w:r>
      <w:r w:rsidRPr="002D271C">
        <w:rPr>
          <w:rFonts w:ascii="Times New Roman" w:eastAsia="Times New Roman" w:hAnsi="Times New Roman" w:cs="Times New Roman"/>
          <w:color w:val="000000"/>
          <w:sz w:val="24"/>
          <w:szCs w:val="24"/>
          <w:lang w:eastAsia="ru-RU"/>
        </w:rPr>
        <w:t xml:space="preserve"> 1 година;</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з інших предметів – 2-3 години;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тестуванн</w:t>
      </w:r>
      <w:r w:rsidRPr="002D271C">
        <w:rPr>
          <w:rFonts w:ascii="Times New Roman" w:eastAsia="Times New Roman" w:hAnsi="Times New Roman" w:cs="Times New Roman"/>
          <w:sz w:val="24"/>
          <w:szCs w:val="24"/>
          <w:lang w:eastAsia="ru-RU"/>
        </w:rPr>
        <w:t>я</w:t>
      </w:r>
      <w:r w:rsidRPr="002D271C">
        <w:rPr>
          <w:rFonts w:ascii="Times New Roman" w:eastAsia="Times New Roman" w:hAnsi="Times New Roman" w:cs="Times New Roman"/>
          <w:color w:val="000000"/>
          <w:sz w:val="24"/>
          <w:szCs w:val="24"/>
          <w:lang w:eastAsia="ru-RU"/>
        </w:rPr>
        <w:t xml:space="preserve"> </w:t>
      </w:r>
      <w:r w:rsidRPr="002D271C">
        <w:rPr>
          <w:rFonts w:ascii="Times New Roman" w:eastAsia="Times New Roman" w:hAnsi="Times New Roman" w:cs="Times New Roman"/>
          <w:b/>
          <w:sz w:val="24"/>
          <w:szCs w:val="24"/>
          <w:lang w:eastAsia="ru-RU"/>
        </w:rPr>
        <w:t>–</w:t>
      </w:r>
      <w:r w:rsidRPr="002D271C">
        <w:rPr>
          <w:rFonts w:ascii="Times New Roman" w:eastAsia="Times New Roman" w:hAnsi="Times New Roman" w:cs="Times New Roman"/>
          <w:color w:val="000000"/>
          <w:sz w:val="24"/>
          <w:szCs w:val="24"/>
          <w:lang w:eastAsia="ru-RU"/>
        </w:rPr>
        <w:t xml:space="preserve"> не більше, ніж передбачено у пояснювальних записках до тестів.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4.7. Під час проведення вступних випробувань забороняється користуватись електронними </w:t>
      </w:r>
      <w:r w:rsidRPr="002D271C">
        <w:rPr>
          <w:rFonts w:ascii="Times New Roman" w:eastAsia="Times New Roman" w:hAnsi="Times New Roman" w:cs="Times New Roman"/>
          <w:sz w:val="24"/>
          <w:szCs w:val="24"/>
          <w:lang w:eastAsia="ru-RU"/>
        </w:rPr>
        <w:t>приладами</w:t>
      </w:r>
      <w:r w:rsidRPr="002D271C">
        <w:rPr>
          <w:rFonts w:ascii="Times New Roman" w:eastAsia="Times New Roman" w:hAnsi="Times New Roman" w:cs="Times New Roman"/>
          <w:color w:val="000000"/>
          <w:sz w:val="24"/>
          <w:szCs w:val="24"/>
          <w:lang w:eastAsia="ru-RU"/>
        </w:rPr>
        <w:t>, підручниками, навчальними посібниками та іншими матеріалами, якщо це не передбачено рішенням Приймальної комісії. У разі використання вступником під час вступного випробування сторонніх джерел інформації (у тому числі підказки) він відсторонюється від участі у випробуваннях, про що складається акт. На екзаменаційній роботі такого вступника член відповідної комісії вказує причину відсторонення та час. При перевірці така робота дешифрується і за неї виставляється оцінка менше мінімальної кількості балів, визначеної Приймальною комісією та Правилами прийому для допуску до участі в конкурсі або зарахування на навчання поза конкурсом, незважаючи на обсяг і зміст написаного.</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4.8. Після закінчення роботи над завданнями вступного випробування вступник здає письмову роботу разом із завданням, </w:t>
      </w:r>
      <w:r w:rsidRPr="002D271C">
        <w:rPr>
          <w:rFonts w:ascii="Times New Roman" w:eastAsia="Times New Roman" w:hAnsi="Times New Roman" w:cs="Times New Roman"/>
          <w:sz w:val="24"/>
          <w:szCs w:val="24"/>
          <w:lang w:eastAsia="ru-RU"/>
        </w:rPr>
        <w:t>про що розписується у відомості одержання-повернення письмової роботи,</w:t>
      </w:r>
      <w:r w:rsidRPr="002D271C">
        <w:rPr>
          <w:rFonts w:ascii="Times New Roman" w:eastAsia="Times New Roman" w:hAnsi="Times New Roman" w:cs="Times New Roman"/>
          <w:color w:val="000000"/>
          <w:sz w:val="24"/>
          <w:szCs w:val="24"/>
          <w:lang w:eastAsia="ru-RU"/>
        </w:rPr>
        <w:t xml:space="preserve"> а члени </w:t>
      </w:r>
      <w:r w:rsidRPr="002D271C">
        <w:rPr>
          <w:rFonts w:ascii="Times New Roman" w:eastAsia="Times New Roman" w:hAnsi="Times New Roman" w:cs="Times New Roman"/>
          <w:sz w:val="24"/>
          <w:szCs w:val="24"/>
          <w:lang w:eastAsia="ru-RU"/>
        </w:rPr>
        <w:t xml:space="preserve">екзаменаційної </w:t>
      </w:r>
      <w:r w:rsidRPr="002D271C">
        <w:rPr>
          <w:rFonts w:ascii="Times New Roman" w:eastAsia="Times New Roman" w:hAnsi="Times New Roman" w:cs="Times New Roman"/>
          <w:color w:val="000000"/>
          <w:sz w:val="24"/>
          <w:szCs w:val="24"/>
          <w:lang w:eastAsia="ru-RU"/>
        </w:rPr>
        <w:t xml:space="preserve">комісії зобов’язані </w:t>
      </w:r>
      <w:r w:rsidRPr="002D271C">
        <w:rPr>
          <w:rFonts w:ascii="Times New Roman" w:eastAsia="Times New Roman" w:hAnsi="Times New Roman" w:cs="Times New Roman"/>
          <w:sz w:val="24"/>
          <w:szCs w:val="24"/>
          <w:lang w:eastAsia="ru-RU"/>
        </w:rPr>
        <w:t>перевірити</w:t>
      </w:r>
      <w:r w:rsidRPr="002D271C">
        <w:rPr>
          <w:rFonts w:ascii="Times New Roman" w:eastAsia="Times New Roman" w:hAnsi="Times New Roman" w:cs="Times New Roman"/>
          <w:color w:val="000000"/>
          <w:sz w:val="24"/>
          <w:szCs w:val="24"/>
          <w:lang w:eastAsia="ru-RU"/>
        </w:rPr>
        <w:t xml:space="preserve"> правильність оформлення титульного аркуша письмової роботи.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4.9. Вступники, які не з’явились на вступне випробування без поважних причин у зазначений за розкладом час, до участі у подальших випробуваннях і конкурсі не допускаються. За наявності поважних причин, підтверджених документально, вступники можуть допускатися до складання пропущених вступних випробувань з дозволу Приймальної комісії в межах встановлених строків і розкладу проведення вступних випробувань.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Особи, які не встигли за час письмового випробування (тестування) виконати екзаменаційні завдання у повному обсязі, здають їх незакінченими.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lastRenderedPageBreak/>
        <w:t>Після закінчення вступного випробування голова предметної (екзаменаційної або фахової атестаційної) комісії передає всі екзаменаційні роботи відповідальному секретареві Приймальної комісії або керівникові відповідного підрозділу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4.10. Відповідальний секретар Приймальної (відбіркової) комісії або його заступник проводить шифрування письмових робіт, для чого проставляється цифровий або інший умовний шифр на титульному аркуші і на кожному аркуші письмової відповіді, </w:t>
      </w:r>
      <w:r w:rsidRPr="002D271C">
        <w:rPr>
          <w:rFonts w:ascii="Times New Roman" w:eastAsia="Times New Roman" w:hAnsi="Times New Roman" w:cs="Times New Roman"/>
          <w:sz w:val="24"/>
          <w:szCs w:val="24"/>
          <w:lang w:eastAsia="ru-RU"/>
        </w:rPr>
        <w:t xml:space="preserve">а також в екзаменаційній відомості. </w:t>
      </w:r>
      <w:r w:rsidRPr="002D271C">
        <w:rPr>
          <w:rFonts w:ascii="Times New Roman" w:eastAsia="Times New Roman" w:hAnsi="Times New Roman" w:cs="Times New Roman"/>
          <w:color w:val="000000"/>
          <w:sz w:val="24"/>
          <w:szCs w:val="24"/>
          <w:lang w:eastAsia="ru-RU"/>
        </w:rPr>
        <w:t>У випадках, коли під час шифрування письмових екзаменаційних робіт виявлено роботу, на якій є особливі позначки, що можуть розкрити її авторство, робота не шифрується, і таку роботу, крім члена предметної (екзаменаційної або фахової атестаційної) комісії, додатково перевіряє голова відповідної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Після шифрування титульні аркуші зберігаються у відповідального секретаря Приймальної (відбіркової) комісії до закінчення перевірки всіх робіт. Листки письмових відповідей разом із підписаною відповідальним секретарем Приймальної (відбіркової) комісії або його заступником, який проводив шифрування письмових робіт, відомістю передаються голові відповідної комісії, який розподіляє їх між членами відповідної комісії для перевірки.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4.11. Перевірка письмових робіт (тестових завдань) проводиться тільки у приміщенні університету членами відповідної комісії і повинна бути закінчена не пізніше наступного робочого дня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В окремих випадках (робота не шифрувалась, вступникові були зроблені зауваження під час випробування тощо) відповідальний секретар Приймальної (відбіркової) комісії або голова предметної екзаменаційної чи фахової атестаційної комісії залучають для перевірки роботи двох членів відповідної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4.12. Голова предметної екзаменаційної або фахової атестаційної комісії здійснює керівництво і контроль за роботою членів відповідної комісії. Голова відповідної комісії додатково може перевірити письмові роботи, оцінені меншою кількістю балів, ніж визначена Приймальною комісією та Правилами прийому; необхідну для допуску до участі в конкурсі або зарахування на навчання поза конкурсом. Голова відповідної комісії також додатково може перевірити 5% інших робіт і засвідчити своїм підписом правильність виставленої оцінки.</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pacing w:val="3"/>
          <w:sz w:val="24"/>
          <w:szCs w:val="24"/>
          <w:lang w:eastAsia="ru-RU"/>
        </w:rPr>
        <w:t xml:space="preserve">Випадки наступної зміни виставлених на письмовій роботі та у відомостях </w:t>
      </w:r>
      <w:r w:rsidRPr="002D271C">
        <w:rPr>
          <w:rFonts w:ascii="Times New Roman" w:eastAsia="Times New Roman" w:hAnsi="Times New Roman" w:cs="Times New Roman"/>
          <w:spacing w:val="-1"/>
          <w:sz w:val="24"/>
          <w:szCs w:val="24"/>
          <w:lang w:eastAsia="ru-RU"/>
        </w:rPr>
        <w:t>членами</w:t>
      </w:r>
      <w:r w:rsidRPr="002D271C">
        <w:rPr>
          <w:rFonts w:ascii="Times New Roman" w:eastAsia="Times New Roman" w:hAnsi="Times New Roman" w:cs="Times New Roman"/>
          <w:spacing w:val="3"/>
          <w:sz w:val="24"/>
          <w:szCs w:val="24"/>
          <w:lang w:eastAsia="ru-RU"/>
        </w:rPr>
        <w:t xml:space="preserve"> </w:t>
      </w:r>
      <w:r w:rsidRPr="002D271C">
        <w:rPr>
          <w:rFonts w:ascii="Times New Roman" w:eastAsia="Times New Roman" w:hAnsi="Times New Roman" w:cs="Times New Roman"/>
          <w:sz w:val="24"/>
          <w:szCs w:val="24"/>
          <w:lang w:eastAsia="ru-RU"/>
        </w:rPr>
        <w:t>предметної екзаменаційної або фахової атестаційної комісії оцінок (за результатами додаткової перевірки</w:t>
      </w:r>
      <w:r w:rsidRPr="002D271C">
        <w:rPr>
          <w:rFonts w:ascii="Times New Roman" w:eastAsia="Times New Roman" w:hAnsi="Times New Roman" w:cs="Times New Roman"/>
          <w:spacing w:val="3"/>
          <w:sz w:val="24"/>
          <w:szCs w:val="24"/>
          <w:lang w:eastAsia="ru-RU"/>
        </w:rPr>
        <w:t xml:space="preserve"> головою відповідної комісії або за висновками апеляційної комісії</w:t>
      </w:r>
      <w:r w:rsidRPr="002D271C">
        <w:rPr>
          <w:rFonts w:ascii="Times New Roman" w:eastAsia="Times New Roman" w:hAnsi="Times New Roman" w:cs="Times New Roman"/>
          <w:sz w:val="24"/>
          <w:szCs w:val="24"/>
          <w:lang w:eastAsia="ru-RU"/>
        </w:rPr>
        <w:t>)</w:t>
      </w:r>
      <w:r w:rsidRPr="002D271C">
        <w:rPr>
          <w:rFonts w:ascii="Times New Roman" w:eastAsia="Times New Roman" w:hAnsi="Times New Roman" w:cs="Times New Roman"/>
          <w:spacing w:val="3"/>
          <w:sz w:val="24"/>
          <w:szCs w:val="24"/>
          <w:lang w:eastAsia="ru-RU"/>
        </w:rPr>
        <w:t xml:space="preserve"> засвідчуються підписом </w:t>
      </w:r>
      <w:r w:rsidRPr="002D271C">
        <w:rPr>
          <w:rFonts w:ascii="Times New Roman" w:eastAsia="Times New Roman" w:hAnsi="Times New Roman" w:cs="Times New Roman"/>
          <w:spacing w:val="-1"/>
          <w:sz w:val="24"/>
          <w:szCs w:val="24"/>
          <w:lang w:eastAsia="ru-RU"/>
        </w:rPr>
        <w:t xml:space="preserve">голови </w:t>
      </w:r>
      <w:r w:rsidRPr="002D271C">
        <w:rPr>
          <w:rFonts w:ascii="Times New Roman" w:eastAsia="Times New Roman" w:hAnsi="Times New Roman" w:cs="Times New Roman"/>
          <w:spacing w:val="3"/>
          <w:sz w:val="24"/>
          <w:szCs w:val="24"/>
          <w:lang w:eastAsia="ru-RU"/>
        </w:rPr>
        <w:t xml:space="preserve">відповідної </w:t>
      </w:r>
      <w:r w:rsidRPr="002D271C">
        <w:rPr>
          <w:rFonts w:ascii="Times New Roman" w:eastAsia="Times New Roman" w:hAnsi="Times New Roman" w:cs="Times New Roman"/>
          <w:spacing w:val="-1"/>
          <w:sz w:val="24"/>
          <w:szCs w:val="24"/>
          <w:lang w:eastAsia="ru-RU"/>
        </w:rPr>
        <w:t>комісії,</w:t>
      </w:r>
      <w:r w:rsidRPr="002D271C">
        <w:rPr>
          <w:rFonts w:ascii="Times New Roman" w:eastAsia="Times New Roman" w:hAnsi="Times New Roman" w:cs="Times New Roman"/>
          <w:spacing w:val="7"/>
          <w:sz w:val="24"/>
          <w:szCs w:val="24"/>
          <w:lang w:eastAsia="ru-RU"/>
        </w:rPr>
        <w:t xml:space="preserve"> </w:t>
      </w:r>
      <w:r w:rsidRPr="002D271C">
        <w:rPr>
          <w:rFonts w:ascii="Times New Roman" w:eastAsia="Times New Roman" w:hAnsi="Times New Roman" w:cs="Times New Roman"/>
          <w:spacing w:val="-1"/>
          <w:sz w:val="24"/>
          <w:szCs w:val="24"/>
          <w:lang w:eastAsia="ru-RU"/>
        </w:rPr>
        <w:t>письмовим поясненням члена комісії та</w:t>
      </w:r>
      <w:r w:rsidRPr="002D271C">
        <w:rPr>
          <w:rFonts w:ascii="Times New Roman" w:eastAsia="Times New Roman" w:hAnsi="Times New Roman" w:cs="Times New Roman"/>
          <w:sz w:val="24"/>
          <w:szCs w:val="24"/>
          <w:lang w:eastAsia="ru-RU"/>
        </w:rPr>
        <w:t xml:space="preserve"> затверджуються рішенням Приймальної комісії.</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4.13. Перевірені письмові роботи, а також заповнені екзаменаційні відомості з шифрами та підписами членів відповідної комісії передаються головою предметної екзаменаційної комісії або фахової атестаційної комісії відповідальному секретареві Приймальної (відбіркової) комісії або його заступникові, які проводять дешифрування робіт і вписують у відомості прізвища вступників.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4.14. Перескладання вступних випробувань не дозволяється. Вступники, знання яких було оцінено балами нижче</w:t>
      </w:r>
      <w:r w:rsidRPr="002D271C">
        <w:rPr>
          <w:rFonts w:ascii="Times New Roman" w:eastAsia="Times New Roman" w:hAnsi="Times New Roman" w:cs="Times New Roman"/>
          <w:sz w:val="24"/>
          <w:szCs w:val="24"/>
          <w:lang w:eastAsia="ru-RU"/>
        </w:rPr>
        <w:t>,</w:t>
      </w:r>
      <w:r w:rsidRPr="002D271C">
        <w:rPr>
          <w:rFonts w:ascii="Times New Roman" w:eastAsia="Times New Roman" w:hAnsi="Times New Roman" w:cs="Times New Roman"/>
          <w:color w:val="000000"/>
          <w:sz w:val="24"/>
          <w:szCs w:val="24"/>
          <w:lang w:eastAsia="ru-RU"/>
        </w:rPr>
        <w:t xml:space="preserve"> ніж визначена Приймальною комісією та Правилами прийому кількість балів, </w:t>
      </w:r>
      <w:r w:rsidRPr="002D271C">
        <w:rPr>
          <w:rFonts w:ascii="Times New Roman" w:eastAsia="Times New Roman" w:hAnsi="Times New Roman" w:cs="Times New Roman"/>
          <w:sz w:val="24"/>
          <w:szCs w:val="24"/>
          <w:lang w:eastAsia="ru-RU"/>
        </w:rPr>
        <w:t>необхідна</w:t>
      </w:r>
      <w:r w:rsidRPr="002D271C">
        <w:rPr>
          <w:rFonts w:ascii="Times New Roman" w:eastAsia="Times New Roman" w:hAnsi="Times New Roman" w:cs="Times New Roman"/>
          <w:color w:val="000000"/>
          <w:sz w:val="24"/>
          <w:szCs w:val="24"/>
          <w:lang w:eastAsia="ru-RU"/>
        </w:rPr>
        <w:t xml:space="preserve"> для допуску до участі в конкурсі або зарахування на навчання поза конкурсом, до подальшого складання вступних випробувань та участі в конкурсі не допускаються.</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 xml:space="preserve">4.15. Апеляція вступника щодо екзаменаційної оцінки (кількості балів), отриманої на вступному випробуванні в університеті (далі – апеляція), повинна подаватись особисто не пізніше </w:t>
      </w:r>
      <w:r w:rsidRPr="002D271C">
        <w:rPr>
          <w:rFonts w:ascii="Times New Roman" w:eastAsia="Times New Roman" w:hAnsi="Times New Roman" w:cs="Times New Roman"/>
          <w:sz w:val="24"/>
          <w:szCs w:val="24"/>
          <w:lang w:eastAsia="ru-RU"/>
        </w:rPr>
        <w:t>наступного робочого дня після оголошення екзаменаційної оцінки.</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Апеляція розглядається не пізніше наступного дня після її подання у присутності вступника.</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Додаткове опитування вступників при розгляді апеляцій не допускається.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Порядок подання і розгляду апеляції повинен бути оприлюднений та доведений до відома вступників до початку вступних випробувань.</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p>
    <w:p w:rsidR="00C11E60" w:rsidRPr="002D271C" w:rsidRDefault="00C11E60" w:rsidP="00C11E60">
      <w:pPr>
        <w:keepNext/>
        <w:spacing w:after="0" w:line="240" w:lineRule="auto"/>
        <w:ind w:left="-180" w:firstLine="709"/>
        <w:jc w:val="center"/>
        <w:outlineLvl w:val="7"/>
        <w:rPr>
          <w:rFonts w:ascii="Times New Roman" w:eastAsia="Times New Roman" w:hAnsi="Times New Roman" w:cs="Times New Roman"/>
          <w:b/>
          <w:color w:val="000000"/>
          <w:sz w:val="24"/>
          <w:szCs w:val="24"/>
          <w:lang w:eastAsia="ru-RU"/>
        </w:rPr>
      </w:pPr>
      <w:r w:rsidRPr="002D271C">
        <w:rPr>
          <w:rFonts w:ascii="Times New Roman" w:eastAsia="Times New Roman" w:hAnsi="Times New Roman" w:cs="Times New Roman"/>
          <w:b/>
          <w:color w:val="000000"/>
          <w:sz w:val="24"/>
          <w:szCs w:val="24"/>
          <w:lang w:eastAsia="ru-RU"/>
        </w:rPr>
        <w:lastRenderedPageBreak/>
        <w:t>V. Зарахування вступників</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5.1. Список рекомендованих до зарахування вступників оприлюднюється Приймальною комісією відповідно до загальної кількості набраних балів кожним вступником у строки, визначені Правилами прийому. У списку зазначаються підстави для надання рекомендацій щодо зарахування за формами фінансування навчання.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Сертифікат національного </w:t>
      </w:r>
      <w:proofErr w:type="spellStart"/>
      <w:r w:rsidRPr="002D271C">
        <w:rPr>
          <w:rFonts w:ascii="Times New Roman" w:eastAsia="Times New Roman" w:hAnsi="Times New Roman" w:cs="Times New Roman"/>
          <w:color w:val="000000"/>
          <w:sz w:val="24"/>
          <w:szCs w:val="24"/>
          <w:lang w:eastAsia="ru-RU"/>
        </w:rPr>
        <w:t>мулитипредметного</w:t>
      </w:r>
      <w:proofErr w:type="spellEnd"/>
      <w:r w:rsidRPr="002D271C">
        <w:rPr>
          <w:rFonts w:ascii="Times New Roman" w:eastAsia="Times New Roman" w:hAnsi="Times New Roman" w:cs="Times New Roman"/>
          <w:color w:val="000000"/>
          <w:sz w:val="24"/>
          <w:szCs w:val="24"/>
          <w:lang w:eastAsia="ru-RU"/>
        </w:rPr>
        <w:t xml:space="preserve"> тесту та/або довідка/екзаменаційний лист (для вступників, що складали вступні випробування) з результатами вступних випробувань, письмові екзаменаційні роботи, аркуші співбесід та усних відповідей тощо вступників, зарахованих до університету, зберігаються в їхніх особових справах протягом усього терміну навчання.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Для зарахування на навчання за рахунок коштів фізичних або юридичних осіб вступник разом із заявою про вступ на навчання подає до Приймальної (відбіркової) комісії засвідчені копії сертифікату національного </w:t>
      </w:r>
      <w:proofErr w:type="spellStart"/>
      <w:r w:rsidRPr="002D271C">
        <w:rPr>
          <w:rFonts w:ascii="Times New Roman" w:eastAsia="Times New Roman" w:hAnsi="Times New Roman" w:cs="Times New Roman"/>
          <w:color w:val="000000"/>
          <w:sz w:val="24"/>
          <w:szCs w:val="24"/>
          <w:lang w:eastAsia="ru-RU"/>
        </w:rPr>
        <w:t>мультипредметного</w:t>
      </w:r>
      <w:proofErr w:type="spellEnd"/>
      <w:r w:rsidRPr="002D271C">
        <w:rPr>
          <w:rFonts w:ascii="Times New Roman" w:eastAsia="Times New Roman" w:hAnsi="Times New Roman" w:cs="Times New Roman"/>
          <w:color w:val="000000"/>
          <w:sz w:val="24"/>
          <w:szCs w:val="24"/>
          <w:lang w:eastAsia="ru-RU"/>
        </w:rPr>
        <w:t xml:space="preserve"> тесту, документа про освітній (освітньо-професійний) рівень встановленого зразка та додатка до нього, засвідчені в установленому порядку, за умови одночасного навчання у цьому або іншому закладі освіти за іншою освітньо-професійною програмою підготовки і формою здобуття освіти та чинний військово-обліковий документ. Зазначені копії документів зберігаються в університеті протягом усього терміну навчання.</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5.2. </w:t>
      </w:r>
      <w:r w:rsidRPr="002D271C">
        <w:rPr>
          <w:rFonts w:ascii="Times New Roman" w:eastAsia="Times New Roman" w:hAnsi="Times New Roman" w:cs="Times New Roman"/>
          <w:sz w:val="24"/>
          <w:szCs w:val="24"/>
          <w:lang w:eastAsia="ru-RU"/>
        </w:rPr>
        <w:t>Рішення про зарахування вступників ухвалюється на засіданні</w:t>
      </w:r>
      <w:r w:rsidRPr="002D271C">
        <w:rPr>
          <w:rFonts w:ascii="Times New Roman" w:eastAsia="Times New Roman" w:hAnsi="Times New Roman" w:cs="Times New Roman"/>
          <w:color w:val="000000"/>
          <w:sz w:val="24"/>
          <w:szCs w:val="24"/>
          <w:lang w:eastAsia="ru-RU"/>
        </w:rPr>
        <w:t xml:space="preserve"> Приймальної комісії та оформлюється протоколом, в якому вказуються умови зарахування (поза конкурсом, за результатами співбесіди, за результатами участі в конкурсі та ін.).</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5.3. На підставі рішення Приймальної комісії </w:t>
      </w:r>
      <w:r w:rsidRPr="002D271C">
        <w:rPr>
          <w:rFonts w:ascii="Times New Roman" w:eastAsia="Times New Roman" w:hAnsi="Times New Roman" w:cs="Times New Roman"/>
          <w:sz w:val="24"/>
          <w:szCs w:val="24"/>
          <w:lang w:eastAsia="ru-RU"/>
        </w:rPr>
        <w:t>Президент університету</w:t>
      </w:r>
      <w:r w:rsidRPr="002D271C">
        <w:rPr>
          <w:rFonts w:ascii="Times New Roman" w:eastAsia="Times New Roman" w:hAnsi="Times New Roman" w:cs="Times New Roman"/>
          <w:color w:val="000000"/>
          <w:sz w:val="24"/>
          <w:szCs w:val="24"/>
          <w:lang w:eastAsia="ru-RU"/>
        </w:rPr>
        <w:t xml:space="preserve"> видає наказ про зарахування вступників</w:t>
      </w:r>
      <w:r w:rsidRPr="002D271C">
        <w:rPr>
          <w:rFonts w:ascii="Times New Roman" w:eastAsia="Times New Roman" w:hAnsi="Times New Roman" w:cs="Times New Roman"/>
          <w:sz w:val="24"/>
          <w:szCs w:val="24"/>
          <w:lang w:eastAsia="ru-RU"/>
        </w:rPr>
        <w:t>;</w:t>
      </w:r>
      <w:r w:rsidRPr="002D271C">
        <w:rPr>
          <w:rFonts w:ascii="Times New Roman" w:eastAsia="Times New Roman" w:hAnsi="Times New Roman" w:cs="Times New Roman"/>
          <w:color w:val="000000"/>
          <w:sz w:val="24"/>
          <w:szCs w:val="24"/>
          <w:lang w:eastAsia="ru-RU"/>
        </w:rPr>
        <w:t xml:space="preserve"> інформація про зарахованих вступників доводиться до їх відома та оприлюднюється.</w:t>
      </w:r>
    </w:p>
    <w:p w:rsidR="00C11E60" w:rsidRPr="002D271C" w:rsidRDefault="00C11E60" w:rsidP="00C11E60">
      <w:pPr>
        <w:spacing w:after="0" w:line="240" w:lineRule="auto"/>
        <w:ind w:left="-142"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sz w:val="24"/>
          <w:szCs w:val="24"/>
          <w:lang w:eastAsia="ru-RU"/>
        </w:rPr>
        <w:t>5.4. Зарахованим до складу здобувачів освіти, за їх проханням, видаються довідки встановленого зразка для оформлення звільнення з роботи у зв’язку зі</w:t>
      </w:r>
      <w:r w:rsidRPr="002D271C">
        <w:rPr>
          <w:rFonts w:ascii="Times New Roman" w:eastAsia="Times New Roman" w:hAnsi="Times New Roman" w:cs="Times New Roman"/>
          <w:b/>
          <w:sz w:val="24"/>
          <w:szCs w:val="24"/>
          <w:lang w:eastAsia="ru-RU"/>
        </w:rPr>
        <w:t xml:space="preserve"> </w:t>
      </w:r>
      <w:r w:rsidRPr="002D271C">
        <w:rPr>
          <w:rFonts w:ascii="Times New Roman" w:eastAsia="Times New Roman" w:hAnsi="Times New Roman" w:cs="Times New Roman"/>
          <w:sz w:val="24"/>
          <w:szCs w:val="24"/>
          <w:lang w:eastAsia="ru-RU"/>
        </w:rPr>
        <w:t>вступом до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 xml:space="preserve">5.5. Після видання </w:t>
      </w:r>
      <w:r w:rsidRPr="002D271C">
        <w:rPr>
          <w:rFonts w:ascii="Times New Roman" w:eastAsia="Times New Roman" w:hAnsi="Times New Roman" w:cs="Times New Roman"/>
          <w:sz w:val="24"/>
          <w:szCs w:val="24"/>
          <w:lang w:eastAsia="ru-RU"/>
        </w:rPr>
        <w:t>Президентом університету</w:t>
      </w:r>
      <w:r w:rsidRPr="002D271C">
        <w:rPr>
          <w:rFonts w:ascii="Times New Roman" w:eastAsia="Times New Roman" w:hAnsi="Times New Roman" w:cs="Times New Roman"/>
          <w:color w:val="000000"/>
          <w:sz w:val="24"/>
          <w:szCs w:val="24"/>
          <w:lang w:eastAsia="ru-RU"/>
        </w:rPr>
        <w:t xml:space="preserve"> наказу про зарахування вступників на навчання уповноважені особи Приймальної комісії проставляють в Єдиній базі протягом доби відповідні відмітки щодо зміни статусу вступника. </w:t>
      </w:r>
    </w:p>
    <w:p w:rsidR="00C11E60" w:rsidRPr="002D271C" w:rsidRDefault="00C11E60" w:rsidP="00C11E60">
      <w:pPr>
        <w:spacing w:after="0" w:line="240" w:lineRule="auto"/>
        <w:ind w:left="-180" w:firstLine="709"/>
        <w:jc w:val="both"/>
        <w:rPr>
          <w:rFonts w:ascii="Times New Roman" w:eastAsia="Times New Roman" w:hAnsi="Times New Roman" w:cs="Times New Roman"/>
          <w:color w:val="000000"/>
          <w:sz w:val="24"/>
          <w:szCs w:val="24"/>
          <w:lang w:eastAsia="ru-RU"/>
        </w:rPr>
      </w:pPr>
      <w:r w:rsidRPr="002D271C">
        <w:rPr>
          <w:rFonts w:ascii="Times New Roman" w:eastAsia="Times New Roman" w:hAnsi="Times New Roman" w:cs="Times New Roman"/>
          <w:color w:val="000000"/>
          <w:sz w:val="24"/>
          <w:szCs w:val="24"/>
          <w:lang w:eastAsia="ru-RU"/>
        </w:rPr>
        <w:t>5.6. За результатами роботи Приймальної комісії щодо набору на відповідні форми здобуття освіти складається звіт про результати прийому на навчання, який затверджується на засіданні Вченої ради університету.</w:t>
      </w:r>
    </w:p>
    <w:p w:rsidR="00C11E60" w:rsidRPr="002D271C" w:rsidRDefault="00C11E60" w:rsidP="00C11E60">
      <w:pPr>
        <w:spacing w:after="0" w:line="240" w:lineRule="auto"/>
        <w:ind w:left="-180" w:firstLine="709"/>
        <w:jc w:val="both"/>
        <w:rPr>
          <w:rFonts w:ascii="Times New Roman" w:eastAsia="Times New Roman" w:hAnsi="Times New Roman" w:cs="Times New Roman"/>
          <w:sz w:val="24"/>
          <w:szCs w:val="24"/>
          <w:lang w:eastAsia="ru-RU"/>
        </w:rPr>
      </w:pPr>
      <w:r w:rsidRPr="002D271C">
        <w:rPr>
          <w:rFonts w:ascii="Times New Roman" w:eastAsia="Times New Roman" w:hAnsi="Times New Roman" w:cs="Times New Roman"/>
          <w:color w:val="000000"/>
          <w:sz w:val="24"/>
          <w:szCs w:val="24"/>
          <w:lang w:eastAsia="ru-RU"/>
        </w:rPr>
        <w:t>Втручання у діяльність Приймальної комісії з боку громадських, політичних та інших організацій, партій та рухів не дозволяється.</w:t>
      </w:r>
    </w:p>
    <w:p w:rsidR="00C11E60" w:rsidRPr="002D271C" w:rsidRDefault="00C11E60" w:rsidP="00C11E60">
      <w:pPr>
        <w:ind w:firstLine="709"/>
        <w:rPr>
          <w:rFonts w:ascii="Times New Roman" w:hAnsi="Times New Roman" w:cs="Times New Roman"/>
          <w:sz w:val="24"/>
          <w:szCs w:val="24"/>
        </w:rPr>
      </w:pPr>
    </w:p>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 w:rsidR="00C11E60" w:rsidRPr="002D271C" w:rsidRDefault="00C11E60" w:rsidP="00C11E60">
      <w:pPr>
        <w:shd w:val="clear" w:color="auto" w:fill="FFFFFF"/>
        <w:tabs>
          <w:tab w:val="left" w:pos="5529"/>
          <w:tab w:val="right" w:pos="9355"/>
        </w:tabs>
        <w:ind w:left="-851"/>
        <w:contextualSpacing/>
        <w:jc w:val="right"/>
        <w:rPr>
          <w:rFonts w:ascii="Times New Roman" w:hAnsi="Times New Roman" w:cs="Times New Roman"/>
          <w:spacing w:val="-4"/>
          <w:sz w:val="24"/>
          <w:szCs w:val="24"/>
        </w:rPr>
      </w:pPr>
      <w:r w:rsidRPr="002D271C">
        <w:rPr>
          <w:rFonts w:ascii="Times New Roman" w:hAnsi="Times New Roman" w:cs="Times New Roman"/>
          <w:spacing w:val="-4"/>
          <w:sz w:val="24"/>
          <w:szCs w:val="24"/>
        </w:rPr>
        <w:lastRenderedPageBreak/>
        <w:t>Додаток №1</w:t>
      </w:r>
    </w:p>
    <w:p w:rsidR="00C11E60" w:rsidRPr="002D271C" w:rsidRDefault="00C11E60" w:rsidP="00C11E60">
      <w:pPr>
        <w:shd w:val="clear" w:color="auto" w:fill="FFFFFF"/>
        <w:tabs>
          <w:tab w:val="left" w:pos="5529"/>
          <w:tab w:val="right" w:pos="9355"/>
        </w:tabs>
        <w:ind w:left="-851"/>
        <w:contextualSpacing/>
        <w:jc w:val="right"/>
        <w:rPr>
          <w:rFonts w:ascii="Times New Roman" w:hAnsi="Times New Roman" w:cs="Times New Roman"/>
          <w:spacing w:val="-4"/>
          <w:sz w:val="24"/>
          <w:szCs w:val="24"/>
        </w:rPr>
      </w:pPr>
      <w:r w:rsidRPr="002D271C">
        <w:rPr>
          <w:rFonts w:ascii="Times New Roman" w:hAnsi="Times New Roman" w:cs="Times New Roman"/>
          <w:spacing w:val="-1"/>
          <w:sz w:val="24"/>
          <w:szCs w:val="24"/>
        </w:rPr>
        <w:t xml:space="preserve">до наказу № </w:t>
      </w:r>
      <w:r>
        <w:rPr>
          <w:rFonts w:ascii="Times New Roman" w:hAnsi="Times New Roman" w:cs="Times New Roman"/>
          <w:spacing w:val="-1"/>
          <w:sz w:val="24"/>
          <w:szCs w:val="24"/>
        </w:rPr>
        <w:t>39</w:t>
      </w:r>
    </w:p>
    <w:p w:rsidR="00C11E60" w:rsidRPr="002D271C" w:rsidRDefault="00C11E60" w:rsidP="00C11E60">
      <w:pPr>
        <w:tabs>
          <w:tab w:val="left" w:pos="5529"/>
        </w:tabs>
        <w:ind w:left="6379"/>
        <w:contextualSpacing/>
        <w:jc w:val="right"/>
        <w:rPr>
          <w:rFonts w:ascii="Times New Roman" w:hAnsi="Times New Roman" w:cs="Times New Roman"/>
          <w:sz w:val="24"/>
          <w:szCs w:val="24"/>
          <w:lang w:val="ru-RU"/>
        </w:rPr>
      </w:pPr>
      <w:r w:rsidRPr="002D271C">
        <w:rPr>
          <w:rFonts w:ascii="Times New Roman" w:hAnsi="Times New Roman" w:cs="Times New Roman"/>
          <w:spacing w:val="-2"/>
          <w:sz w:val="24"/>
          <w:szCs w:val="24"/>
        </w:rPr>
        <w:t>від «</w:t>
      </w:r>
      <w:r w:rsidRPr="002D271C">
        <w:rPr>
          <w:rFonts w:ascii="Times New Roman" w:hAnsi="Times New Roman" w:cs="Times New Roman"/>
          <w:spacing w:val="-2"/>
          <w:sz w:val="24"/>
          <w:szCs w:val="24"/>
          <w:u w:val="single"/>
        </w:rPr>
        <w:t>30» квітня 2026 р.</w:t>
      </w:r>
    </w:p>
    <w:p w:rsidR="00C11E60" w:rsidRPr="002D271C" w:rsidRDefault="00C11E60" w:rsidP="00C11E60">
      <w:pPr>
        <w:shd w:val="clear" w:color="auto" w:fill="FFFFFF"/>
        <w:tabs>
          <w:tab w:val="left" w:pos="5580"/>
        </w:tabs>
        <w:jc w:val="center"/>
        <w:rPr>
          <w:rFonts w:ascii="Times New Roman" w:hAnsi="Times New Roman" w:cs="Times New Roman"/>
          <w:b/>
          <w:sz w:val="24"/>
          <w:szCs w:val="24"/>
        </w:rPr>
      </w:pPr>
    </w:p>
    <w:p w:rsidR="00C11E60" w:rsidRPr="002D271C" w:rsidRDefault="00C11E60" w:rsidP="00C11E60">
      <w:pPr>
        <w:shd w:val="clear" w:color="auto" w:fill="FFFFFF"/>
        <w:tabs>
          <w:tab w:val="left" w:pos="5580"/>
        </w:tabs>
        <w:ind w:left="540" w:hanging="180"/>
        <w:contextualSpacing/>
        <w:jc w:val="center"/>
        <w:rPr>
          <w:rFonts w:ascii="Times New Roman" w:hAnsi="Times New Roman" w:cs="Times New Roman"/>
          <w:b/>
          <w:sz w:val="24"/>
          <w:szCs w:val="24"/>
          <w:lang w:val="ru-RU"/>
        </w:rPr>
      </w:pPr>
      <w:r w:rsidRPr="002D271C">
        <w:rPr>
          <w:rFonts w:ascii="Times New Roman" w:hAnsi="Times New Roman" w:cs="Times New Roman"/>
          <w:b/>
          <w:sz w:val="24"/>
          <w:szCs w:val="24"/>
        </w:rPr>
        <w:t>СКЛАД ПРИЙМАЛЬНОЇ КОМІСІЇ УНІВЕРСИТЕТУ « УКРАЇНА»</w:t>
      </w:r>
    </w:p>
    <w:p w:rsidR="00C11E60" w:rsidRPr="002D271C" w:rsidRDefault="00C11E60" w:rsidP="00C11E60">
      <w:pPr>
        <w:shd w:val="clear" w:color="auto" w:fill="FFFFFF"/>
        <w:ind w:left="5"/>
        <w:contextualSpacing/>
        <w:jc w:val="center"/>
        <w:rPr>
          <w:rFonts w:ascii="Times New Roman" w:hAnsi="Times New Roman" w:cs="Times New Roman"/>
          <w:b/>
          <w:bCs/>
          <w:sz w:val="24"/>
          <w:szCs w:val="24"/>
        </w:rPr>
      </w:pPr>
      <w:r w:rsidRPr="002D271C">
        <w:rPr>
          <w:rFonts w:ascii="Times New Roman" w:hAnsi="Times New Roman" w:cs="Times New Roman"/>
          <w:b/>
          <w:bCs/>
          <w:spacing w:val="-4"/>
          <w:sz w:val="24"/>
          <w:szCs w:val="24"/>
        </w:rPr>
        <w:t>НА 2026 РІК</w:t>
      </w:r>
    </w:p>
    <w:p w:rsidR="00C11E60" w:rsidRPr="002D271C" w:rsidRDefault="00C11E60" w:rsidP="00C11E60">
      <w:pPr>
        <w:shd w:val="clear" w:color="auto" w:fill="FFFFFF"/>
        <w:ind w:left="5"/>
        <w:contextualSpacing/>
        <w:jc w:val="center"/>
        <w:rPr>
          <w:rFonts w:ascii="Times New Roman" w:hAnsi="Times New Roman" w:cs="Times New Roman"/>
          <w:sz w:val="24"/>
          <w:szCs w:val="24"/>
        </w:rPr>
      </w:pPr>
    </w:p>
    <w:p w:rsidR="00C11E60" w:rsidRPr="002D271C" w:rsidRDefault="00C11E60" w:rsidP="00C11E60">
      <w:pPr>
        <w:shd w:val="clear" w:color="auto" w:fill="FFFFFF"/>
        <w:ind w:left="14"/>
        <w:contextualSpacing/>
        <w:jc w:val="both"/>
        <w:rPr>
          <w:rFonts w:ascii="Times New Roman" w:hAnsi="Times New Roman" w:cs="Times New Roman"/>
          <w:sz w:val="24"/>
          <w:szCs w:val="24"/>
          <w:lang w:val="ru-RU"/>
        </w:rPr>
      </w:pPr>
      <w:r w:rsidRPr="002D271C">
        <w:rPr>
          <w:rFonts w:ascii="Times New Roman" w:hAnsi="Times New Roman" w:cs="Times New Roman"/>
          <w:b/>
          <w:bCs/>
          <w:spacing w:val="-1"/>
          <w:sz w:val="24"/>
          <w:szCs w:val="24"/>
        </w:rPr>
        <w:t>Голова приймальної комісії:</w:t>
      </w:r>
    </w:p>
    <w:p w:rsidR="00C11E60" w:rsidRPr="002D271C" w:rsidRDefault="00C11E60" w:rsidP="00C11E60">
      <w:pPr>
        <w:shd w:val="clear" w:color="auto" w:fill="FFFFFF"/>
        <w:tabs>
          <w:tab w:val="left" w:pos="5040"/>
        </w:tabs>
        <w:ind w:left="19"/>
        <w:contextualSpacing/>
        <w:jc w:val="both"/>
        <w:rPr>
          <w:rFonts w:ascii="Times New Roman" w:hAnsi="Times New Roman" w:cs="Times New Roman"/>
          <w:spacing w:val="-1"/>
          <w:sz w:val="24"/>
          <w:szCs w:val="24"/>
        </w:rPr>
      </w:pPr>
      <w:proofErr w:type="spellStart"/>
      <w:r w:rsidRPr="002D271C">
        <w:rPr>
          <w:rFonts w:ascii="Times New Roman" w:hAnsi="Times New Roman" w:cs="Times New Roman"/>
          <w:spacing w:val="-2"/>
          <w:sz w:val="24"/>
          <w:szCs w:val="24"/>
        </w:rPr>
        <w:t>Таланчук</w:t>
      </w:r>
      <w:proofErr w:type="spellEnd"/>
      <w:r w:rsidRPr="002D271C">
        <w:rPr>
          <w:rFonts w:ascii="Times New Roman" w:hAnsi="Times New Roman" w:cs="Times New Roman"/>
          <w:spacing w:val="-2"/>
          <w:sz w:val="24"/>
          <w:szCs w:val="24"/>
        </w:rPr>
        <w:t xml:space="preserve"> Петро Михайлович</w:t>
      </w:r>
      <w:r w:rsidRPr="002D271C">
        <w:rPr>
          <w:rFonts w:ascii="Times New Roman" w:hAnsi="Times New Roman" w:cs="Times New Roman"/>
          <w:sz w:val="24"/>
          <w:szCs w:val="24"/>
        </w:rPr>
        <w:tab/>
        <w:t xml:space="preserve">                          </w:t>
      </w:r>
      <w:r w:rsidRPr="002D271C">
        <w:rPr>
          <w:rFonts w:ascii="Times New Roman" w:hAnsi="Times New Roman" w:cs="Times New Roman"/>
          <w:spacing w:val="-1"/>
          <w:sz w:val="24"/>
          <w:szCs w:val="24"/>
        </w:rPr>
        <w:t>- президент університету</w:t>
      </w:r>
    </w:p>
    <w:p w:rsidR="00C11E60" w:rsidRPr="002D271C" w:rsidRDefault="00C11E60" w:rsidP="00C11E60">
      <w:pPr>
        <w:shd w:val="clear" w:color="auto" w:fill="FFFFFF"/>
        <w:tabs>
          <w:tab w:val="left" w:pos="5040"/>
        </w:tabs>
        <w:ind w:left="19"/>
        <w:contextualSpacing/>
        <w:jc w:val="both"/>
        <w:rPr>
          <w:rFonts w:ascii="Times New Roman" w:hAnsi="Times New Roman" w:cs="Times New Roman"/>
          <w:sz w:val="24"/>
          <w:szCs w:val="24"/>
          <w:lang w:val="ru-RU"/>
        </w:rPr>
      </w:pPr>
    </w:p>
    <w:p w:rsidR="00C11E60" w:rsidRPr="002D271C" w:rsidRDefault="00C11E60" w:rsidP="00C11E60">
      <w:pPr>
        <w:shd w:val="clear" w:color="auto" w:fill="FFFFFF"/>
        <w:ind w:left="14"/>
        <w:contextualSpacing/>
        <w:jc w:val="both"/>
        <w:rPr>
          <w:rFonts w:ascii="Times New Roman" w:hAnsi="Times New Roman" w:cs="Times New Roman"/>
          <w:b/>
          <w:bCs/>
          <w:spacing w:val="-1"/>
          <w:sz w:val="24"/>
          <w:szCs w:val="24"/>
        </w:rPr>
      </w:pPr>
      <w:r w:rsidRPr="002D271C">
        <w:rPr>
          <w:rFonts w:ascii="Times New Roman" w:hAnsi="Times New Roman" w:cs="Times New Roman"/>
          <w:b/>
          <w:bCs/>
          <w:spacing w:val="-1"/>
          <w:sz w:val="24"/>
          <w:szCs w:val="24"/>
        </w:rPr>
        <w:t>Заступник голови приймальної комісії:</w:t>
      </w:r>
    </w:p>
    <w:p w:rsidR="00C11E60" w:rsidRPr="002D271C" w:rsidRDefault="00C11E60" w:rsidP="00C11E60">
      <w:pPr>
        <w:pStyle w:val="1"/>
        <w:shd w:val="clear" w:color="auto" w:fill="FFFFFF"/>
        <w:tabs>
          <w:tab w:val="left" w:pos="4962"/>
          <w:tab w:val="left" w:pos="6663"/>
        </w:tabs>
        <w:spacing w:before="0"/>
        <w:ind w:left="5103" w:hanging="5103"/>
        <w:jc w:val="both"/>
        <w:rPr>
          <w:rFonts w:ascii="Times New Roman" w:hAnsi="Times New Roman" w:cs="Times New Roman"/>
          <w:color w:val="000000" w:themeColor="text1"/>
          <w:sz w:val="24"/>
          <w:szCs w:val="24"/>
        </w:rPr>
      </w:pPr>
      <w:r w:rsidRPr="002D271C">
        <w:rPr>
          <w:rFonts w:ascii="Times New Roman" w:hAnsi="Times New Roman" w:cs="Times New Roman"/>
          <w:bCs/>
          <w:color w:val="222222"/>
          <w:sz w:val="24"/>
          <w:szCs w:val="24"/>
        </w:rPr>
        <w:t>Веденєєва Ольга Анатоліївна</w:t>
      </w:r>
      <w:r w:rsidRPr="002D271C">
        <w:rPr>
          <w:rFonts w:ascii="Times New Roman" w:hAnsi="Times New Roman" w:cs="Times New Roman"/>
          <w:sz w:val="24"/>
          <w:szCs w:val="24"/>
        </w:rPr>
        <w:tab/>
        <w:t xml:space="preserve">                    - </w:t>
      </w:r>
      <w:r w:rsidRPr="002D271C">
        <w:rPr>
          <w:rFonts w:ascii="Times New Roman" w:hAnsi="Times New Roman" w:cs="Times New Roman"/>
          <w:color w:val="000000" w:themeColor="text1"/>
          <w:sz w:val="24"/>
          <w:szCs w:val="24"/>
        </w:rPr>
        <w:t>начальник управління міжнародної освіти та документального супроводу вступу</w:t>
      </w:r>
    </w:p>
    <w:p w:rsidR="00C11E60" w:rsidRPr="002D271C" w:rsidRDefault="00C11E60" w:rsidP="00C11E60">
      <w:pPr>
        <w:shd w:val="clear" w:color="auto" w:fill="FFFFFF"/>
        <w:tabs>
          <w:tab w:val="left" w:pos="5070"/>
          <w:tab w:val="left" w:pos="5227"/>
          <w:tab w:val="left" w:pos="6480"/>
        </w:tabs>
        <w:ind w:left="4956" w:hanging="4956"/>
        <w:contextualSpacing/>
        <w:jc w:val="both"/>
        <w:rPr>
          <w:rFonts w:ascii="Times New Roman" w:hAnsi="Times New Roman" w:cs="Times New Roman"/>
          <w:spacing w:val="-1"/>
          <w:sz w:val="24"/>
          <w:szCs w:val="24"/>
        </w:rPr>
      </w:pPr>
    </w:p>
    <w:p w:rsidR="00C11E60" w:rsidRPr="002D271C" w:rsidRDefault="00C11E60" w:rsidP="00C11E60">
      <w:pPr>
        <w:contextualSpacing/>
        <w:jc w:val="both"/>
        <w:rPr>
          <w:rFonts w:ascii="Times New Roman" w:hAnsi="Times New Roman" w:cs="Times New Roman"/>
          <w:b/>
          <w:bCs/>
          <w:spacing w:val="-1"/>
          <w:sz w:val="24"/>
          <w:szCs w:val="24"/>
        </w:rPr>
      </w:pPr>
    </w:p>
    <w:p w:rsidR="00C11E60" w:rsidRPr="002D271C" w:rsidRDefault="00C11E60" w:rsidP="00C11E60">
      <w:pPr>
        <w:contextualSpacing/>
        <w:jc w:val="both"/>
        <w:rPr>
          <w:rFonts w:ascii="Times New Roman" w:hAnsi="Times New Roman" w:cs="Times New Roman"/>
          <w:b/>
          <w:bCs/>
          <w:spacing w:val="-1"/>
          <w:sz w:val="24"/>
          <w:szCs w:val="24"/>
        </w:rPr>
      </w:pPr>
      <w:r w:rsidRPr="002D271C">
        <w:rPr>
          <w:rFonts w:ascii="Times New Roman" w:hAnsi="Times New Roman" w:cs="Times New Roman"/>
          <w:b/>
          <w:bCs/>
          <w:spacing w:val="-1"/>
          <w:sz w:val="24"/>
          <w:szCs w:val="24"/>
        </w:rPr>
        <w:t>Відповідальний секретар приймальної комісії:</w:t>
      </w:r>
    </w:p>
    <w:p w:rsidR="00C11E60" w:rsidRPr="002D271C" w:rsidRDefault="00C11E60" w:rsidP="00C11E60">
      <w:pPr>
        <w:contextualSpacing/>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t>Потребчук</w:t>
      </w:r>
      <w:proofErr w:type="spellEnd"/>
      <w:r w:rsidRPr="002D271C">
        <w:rPr>
          <w:rFonts w:ascii="Times New Roman" w:hAnsi="Times New Roman" w:cs="Times New Roman"/>
          <w:spacing w:val="-2"/>
          <w:sz w:val="24"/>
          <w:szCs w:val="24"/>
        </w:rPr>
        <w:t xml:space="preserve"> Марина Володимирівна                                          - начальник відділу документального</w:t>
      </w:r>
    </w:p>
    <w:p w:rsidR="00C11E60" w:rsidRPr="002D271C" w:rsidRDefault="00C11E60" w:rsidP="00C11E60">
      <w:pPr>
        <w:contextualSpacing/>
        <w:jc w:val="both"/>
        <w:rPr>
          <w:rFonts w:ascii="Times New Roman" w:hAnsi="Times New Roman" w:cs="Times New Roman"/>
          <w:sz w:val="24"/>
          <w:szCs w:val="24"/>
        </w:rPr>
      </w:pPr>
      <w:r w:rsidRPr="002D271C">
        <w:rPr>
          <w:rFonts w:ascii="Times New Roman" w:hAnsi="Times New Roman" w:cs="Times New Roman"/>
          <w:spacing w:val="-2"/>
          <w:sz w:val="24"/>
          <w:szCs w:val="24"/>
        </w:rPr>
        <w:t xml:space="preserve">                                                                                                       супроводу вступу</w:t>
      </w:r>
    </w:p>
    <w:p w:rsidR="00C11E60" w:rsidRPr="002D271C" w:rsidRDefault="00C11E60" w:rsidP="00C11E60">
      <w:pPr>
        <w:shd w:val="clear" w:color="auto" w:fill="FFFFFF"/>
        <w:ind w:left="4254" w:firstLine="709"/>
        <w:contextualSpacing/>
        <w:jc w:val="both"/>
        <w:rPr>
          <w:rFonts w:ascii="Times New Roman" w:hAnsi="Times New Roman" w:cs="Times New Roman"/>
          <w:sz w:val="24"/>
          <w:szCs w:val="24"/>
        </w:rPr>
      </w:pPr>
    </w:p>
    <w:p w:rsidR="00C11E60" w:rsidRPr="002D271C" w:rsidRDefault="00C11E60" w:rsidP="00C11E60">
      <w:pPr>
        <w:shd w:val="clear" w:color="auto" w:fill="FFFFFF"/>
        <w:ind w:right="53"/>
        <w:contextualSpacing/>
        <w:jc w:val="center"/>
        <w:rPr>
          <w:rFonts w:ascii="Times New Roman" w:hAnsi="Times New Roman" w:cs="Times New Roman"/>
          <w:b/>
          <w:bCs/>
          <w:spacing w:val="-1"/>
          <w:sz w:val="24"/>
          <w:szCs w:val="24"/>
        </w:rPr>
      </w:pPr>
      <w:r w:rsidRPr="002D271C">
        <w:rPr>
          <w:rFonts w:ascii="Times New Roman" w:hAnsi="Times New Roman" w:cs="Times New Roman"/>
          <w:b/>
          <w:bCs/>
          <w:spacing w:val="-1"/>
          <w:sz w:val="24"/>
          <w:szCs w:val="24"/>
        </w:rPr>
        <w:t>Члени приймальної комісії:</w:t>
      </w:r>
    </w:p>
    <w:p w:rsidR="00C11E60" w:rsidRPr="002D271C" w:rsidRDefault="00C11E60" w:rsidP="00C11E60">
      <w:pPr>
        <w:shd w:val="clear" w:color="auto" w:fill="FFFFFF"/>
        <w:ind w:right="53"/>
        <w:contextualSpacing/>
        <w:jc w:val="center"/>
        <w:rPr>
          <w:rFonts w:ascii="Times New Roman" w:hAnsi="Times New Roman" w:cs="Times New Roman"/>
          <w:b/>
          <w:bCs/>
          <w:spacing w:val="-1"/>
          <w:sz w:val="24"/>
          <w:szCs w:val="24"/>
        </w:rPr>
      </w:pPr>
    </w:p>
    <w:p w:rsidR="00C11E60" w:rsidRPr="002D271C" w:rsidRDefault="00C11E60" w:rsidP="00C11E60">
      <w:pPr>
        <w:ind w:left="4860" w:hanging="4860"/>
        <w:jc w:val="both"/>
        <w:rPr>
          <w:rFonts w:ascii="Times New Roman" w:hAnsi="Times New Roman" w:cs="Times New Roman"/>
          <w:spacing w:val="-2"/>
          <w:sz w:val="24"/>
          <w:szCs w:val="24"/>
        </w:rPr>
      </w:pPr>
    </w:p>
    <w:p w:rsidR="00C11E60" w:rsidRPr="002D271C" w:rsidRDefault="00C11E60" w:rsidP="00C11E60">
      <w:pPr>
        <w:ind w:left="4860" w:hanging="4860"/>
        <w:jc w:val="both"/>
        <w:rPr>
          <w:rFonts w:ascii="Times New Roman" w:hAnsi="Times New Roman" w:cs="Times New Roman"/>
          <w:spacing w:val="-2"/>
          <w:sz w:val="24"/>
          <w:szCs w:val="24"/>
        </w:rPr>
      </w:pPr>
      <w:r w:rsidRPr="002D271C">
        <w:rPr>
          <w:rFonts w:ascii="Times New Roman" w:hAnsi="Times New Roman" w:cs="Times New Roman"/>
          <w:spacing w:val="-2"/>
          <w:sz w:val="24"/>
          <w:szCs w:val="24"/>
        </w:rPr>
        <w:t>Гордієнко Алла Миколаївна</w:t>
      </w:r>
      <w:r w:rsidRPr="002D271C">
        <w:rPr>
          <w:rFonts w:ascii="Times New Roman" w:hAnsi="Times New Roman" w:cs="Times New Roman"/>
          <w:spacing w:val="-2"/>
          <w:sz w:val="24"/>
          <w:szCs w:val="24"/>
        </w:rPr>
        <w:tab/>
        <w:t>- заступник відповідального секретаря старший викладач кафедри української мови і літератури, іноземних мов та перекладу, головний фахівець відділу документального супроводу вступу</w:t>
      </w:r>
    </w:p>
    <w:p w:rsidR="00C11E60" w:rsidRPr="002D271C" w:rsidRDefault="00C11E60" w:rsidP="00C11E60">
      <w:pPr>
        <w:shd w:val="clear" w:color="auto" w:fill="FFFFFF"/>
        <w:tabs>
          <w:tab w:val="left" w:pos="4820"/>
        </w:tabs>
        <w:ind w:left="5040" w:hanging="5040"/>
        <w:jc w:val="both"/>
        <w:rPr>
          <w:rFonts w:ascii="Times New Roman" w:hAnsi="Times New Roman" w:cs="Times New Roman"/>
          <w:spacing w:val="-2"/>
          <w:sz w:val="24"/>
          <w:szCs w:val="24"/>
        </w:rPr>
      </w:pPr>
    </w:p>
    <w:p w:rsidR="00C11E60" w:rsidRPr="002D271C" w:rsidRDefault="00C11E60" w:rsidP="00C11E60">
      <w:pPr>
        <w:shd w:val="clear" w:color="auto" w:fill="FFFFFF"/>
        <w:tabs>
          <w:tab w:val="left" w:pos="4820"/>
        </w:tabs>
        <w:ind w:left="5040" w:hanging="5040"/>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t>Солодрай</w:t>
      </w:r>
      <w:proofErr w:type="spellEnd"/>
      <w:r w:rsidRPr="002D271C">
        <w:rPr>
          <w:rFonts w:ascii="Times New Roman" w:hAnsi="Times New Roman" w:cs="Times New Roman"/>
          <w:spacing w:val="-2"/>
          <w:sz w:val="24"/>
          <w:szCs w:val="24"/>
        </w:rPr>
        <w:t xml:space="preserve"> Назар Олексійович</w:t>
      </w:r>
      <w:r w:rsidRPr="002D271C">
        <w:rPr>
          <w:rFonts w:ascii="Times New Roman" w:hAnsi="Times New Roman" w:cs="Times New Roman"/>
          <w:spacing w:val="-2"/>
          <w:sz w:val="24"/>
          <w:szCs w:val="24"/>
        </w:rPr>
        <w:tab/>
        <w:t xml:space="preserve">- президент студентського самоврядування </w:t>
      </w:r>
    </w:p>
    <w:p w:rsidR="00C11E60" w:rsidRPr="002D271C" w:rsidRDefault="00C11E60" w:rsidP="00C11E60">
      <w:pPr>
        <w:tabs>
          <w:tab w:val="left" w:pos="230"/>
          <w:tab w:val="center" w:pos="4992"/>
        </w:tabs>
        <w:ind w:left="4948" w:right="-5" w:hanging="4890"/>
        <w:jc w:val="both"/>
        <w:rPr>
          <w:rFonts w:ascii="Times New Roman" w:hAnsi="Times New Roman" w:cs="Times New Roman"/>
          <w:spacing w:val="-2"/>
          <w:sz w:val="24"/>
          <w:szCs w:val="24"/>
        </w:rPr>
      </w:pPr>
    </w:p>
    <w:p w:rsidR="00C11E60" w:rsidRPr="002D271C" w:rsidRDefault="00C11E60" w:rsidP="00C11E60">
      <w:pPr>
        <w:shd w:val="clear" w:color="auto" w:fill="FFFFFF"/>
        <w:tabs>
          <w:tab w:val="left" w:pos="4962"/>
          <w:tab w:val="left" w:pos="5227"/>
        </w:tabs>
        <w:ind w:left="5103" w:hanging="5097"/>
        <w:jc w:val="both"/>
        <w:rPr>
          <w:rFonts w:ascii="Times New Roman" w:hAnsi="Times New Roman" w:cs="Times New Roman"/>
          <w:sz w:val="24"/>
          <w:szCs w:val="24"/>
        </w:rPr>
      </w:pPr>
      <w:proofErr w:type="spellStart"/>
      <w:r w:rsidRPr="002D271C">
        <w:rPr>
          <w:rFonts w:ascii="Times New Roman" w:hAnsi="Times New Roman" w:cs="Times New Roman"/>
          <w:sz w:val="24"/>
          <w:szCs w:val="24"/>
        </w:rPr>
        <w:t>Чемакіна</w:t>
      </w:r>
      <w:proofErr w:type="spellEnd"/>
      <w:r w:rsidRPr="002D271C">
        <w:rPr>
          <w:rFonts w:ascii="Times New Roman" w:hAnsi="Times New Roman" w:cs="Times New Roman"/>
          <w:sz w:val="24"/>
          <w:szCs w:val="24"/>
        </w:rPr>
        <w:t xml:space="preserve"> Октябрина Володимирівна</w:t>
      </w:r>
      <w:r w:rsidRPr="002D271C">
        <w:rPr>
          <w:rFonts w:ascii="Times New Roman" w:hAnsi="Times New Roman" w:cs="Times New Roman"/>
          <w:sz w:val="24"/>
          <w:szCs w:val="24"/>
        </w:rPr>
        <w:tab/>
        <w:t xml:space="preserve">- директор </w:t>
      </w:r>
      <w:r w:rsidRPr="002D271C">
        <w:rPr>
          <w:rFonts w:ascii="Times New Roman" w:hAnsi="Times New Roman" w:cs="Times New Roman"/>
          <w:spacing w:val="-2"/>
          <w:sz w:val="24"/>
          <w:szCs w:val="24"/>
        </w:rPr>
        <w:t xml:space="preserve">Інституту філології та </w:t>
      </w:r>
      <w:r w:rsidRPr="002D271C">
        <w:rPr>
          <w:rFonts w:ascii="Times New Roman" w:hAnsi="Times New Roman" w:cs="Times New Roman"/>
          <w:sz w:val="24"/>
          <w:szCs w:val="24"/>
        </w:rPr>
        <w:t>масових комунікацій, голова відбіркової комісії</w:t>
      </w:r>
    </w:p>
    <w:p w:rsidR="00C11E60" w:rsidRPr="002D271C" w:rsidRDefault="00C11E60" w:rsidP="00C11E60">
      <w:pPr>
        <w:shd w:val="clear" w:color="auto" w:fill="FFFFFF"/>
        <w:tabs>
          <w:tab w:val="left" w:pos="4962"/>
          <w:tab w:val="left" w:pos="5227"/>
        </w:tabs>
        <w:ind w:left="5103" w:hanging="5097"/>
        <w:jc w:val="both"/>
        <w:rPr>
          <w:rFonts w:ascii="Times New Roman" w:hAnsi="Times New Roman" w:cs="Times New Roman"/>
          <w:spacing w:val="-1"/>
          <w:sz w:val="24"/>
          <w:szCs w:val="24"/>
        </w:rPr>
      </w:pPr>
    </w:p>
    <w:p w:rsidR="00C11E60" w:rsidRPr="002D271C" w:rsidRDefault="00C11E60" w:rsidP="00C11E60">
      <w:pPr>
        <w:widowControl w:val="0"/>
        <w:tabs>
          <w:tab w:val="left" w:pos="168"/>
          <w:tab w:val="left" w:pos="5040"/>
        </w:tabs>
        <w:autoSpaceDE w:val="0"/>
        <w:autoSpaceDN w:val="0"/>
        <w:adjustRightInd w:val="0"/>
        <w:ind w:left="4956" w:right="-185" w:hanging="4942"/>
        <w:jc w:val="both"/>
        <w:rPr>
          <w:rFonts w:ascii="Times New Roman" w:hAnsi="Times New Roman" w:cs="Times New Roman"/>
          <w:spacing w:val="-2"/>
          <w:sz w:val="24"/>
          <w:szCs w:val="24"/>
        </w:rPr>
      </w:pPr>
      <w:proofErr w:type="spellStart"/>
      <w:r w:rsidRPr="002D271C">
        <w:rPr>
          <w:rFonts w:ascii="Times New Roman" w:hAnsi="Times New Roman" w:cs="Times New Roman"/>
          <w:sz w:val="24"/>
          <w:szCs w:val="24"/>
        </w:rPr>
        <w:t>Личов</w:t>
      </w:r>
      <w:proofErr w:type="spellEnd"/>
      <w:r w:rsidRPr="002D271C">
        <w:rPr>
          <w:rFonts w:ascii="Times New Roman" w:hAnsi="Times New Roman" w:cs="Times New Roman"/>
          <w:sz w:val="24"/>
          <w:szCs w:val="24"/>
        </w:rPr>
        <w:t xml:space="preserve"> Дмитро Олександрович</w:t>
      </w:r>
      <w:r w:rsidRPr="002D271C">
        <w:rPr>
          <w:rFonts w:ascii="Times New Roman" w:hAnsi="Times New Roman" w:cs="Times New Roman"/>
          <w:sz w:val="24"/>
          <w:szCs w:val="24"/>
        </w:rPr>
        <w:tab/>
        <w:t xml:space="preserve">- директор </w:t>
      </w:r>
      <w:r w:rsidRPr="002D271C">
        <w:rPr>
          <w:rFonts w:ascii="Times New Roman" w:hAnsi="Times New Roman" w:cs="Times New Roman"/>
          <w:spacing w:val="-2"/>
          <w:sz w:val="24"/>
          <w:szCs w:val="24"/>
        </w:rPr>
        <w:t>Інженерно-</w:t>
      </w:r>
      <w:r w:rsidRPr="002D271C">
        <w:rPr>
          <w:rFonts w:ascii="Times New Roman" w:hAnsi="Times New Roman" w:cs="Times New Roman"/>
          <w:sz w:val="24"/>
          <w:szCs w:val="24"/>
        </w:rPr>
        <w:t>технологічного інституту,</w:t>
      </w:r>
      <w:r w:rsidRPr="002D271C">
        <w:rPr>
          <w:rFonts w:ascii="Times New Roman" w:hAnsi="Times New Roman" w:cs="Times New Roman"/>
          <w:spacing w:val="-2"/>
          <w:sz w:val="24"/>
          <w:szCs w:val="24"/>
        </w:rPr>
        <w:t xml:space="preserve"> голова відбіркової комісії</w:t>
      </w:r>
    </w:p>
    <w:p w:rsidR="00C11E60" w:rsidRPr="002D271C" w:rsidRDefault="00C11E60" w:rsidP="00C11E60">
      <w:pPr>
        <w:widowControl w:val="0"/>
        <w:shd w:val="clear" w:color="auto" w:fill="FFFFFF"/>
        <w:tabs>
          <w:tab w:val="left" w:pos="168"/>
        </w:tabs>
        <w:autoSpaceDE w:val="0"/>
        <w:autoSpaceDN w:val="0"/>
        <w:adjustRightInd w:val="0"/>
        <w:ind w:left="4945" w:hanging="4916"/>
        <w:jc w:val="both"/>
        <w:rPr>
          <w:rFonts w:ascii="Times New Roman" w:hAnsi="Times New Roman" w:cs="Times New Roman"/>
          <w:sz w:val="24"/>
          <w:szCs w:val="24"/>
        </w:rPr>
      </w:pPr>
    </w:p>
    <w:p w:rsidR="00C11E60" w:rsidRPr="002D271C" w:rsidRDefault="00C11E60" w:rsidP="00C11E60">
      <w:pPr>
        <w:widowControl w:val="0"/>
        <w:shd w:val="clear" w:color="auto" w:fill="FFFFFF"/>
        <w:tabs>
          <w:tab w:val="left" w:pos="168"/>
        </w:tabs>
        <w:autoSpaceDE w:val="0"/>
        <w:autoSpaceDN w:val="0"/>
        <w:adjustRightInd w:val="0"/>
        <w:ind w:left="4945" w:hanging="4916"/>
        <w:jc w:val="both"/>
        <w:rPr>
          <w:rFonts w:ascii="Times New Roman" w:hAnsi="Times New Roman" w:cs="Times New Roman"/>
          <w:sz w:val="24"/>
          <w:szCs w:val="24"/>
        </w:rPr>
      </w:pPr>
      <w:r w:rsidRPr="002D271C">
        <w:rPr>
          <w:rFonts w:ascii="Times New Roman" w:hAnsi="Times New Roman" w:cs="Times New Roman"/>
          <w:sz w:val="24"/>
          <w:szCs w:val="24"/>
        </w:rPr>
        <w:t>Мовчан Валентина Олексіївна</w:t>
      </w:r>
      <w:r w:rsidRPr="002D271C">
        <w:rPr>
          <w:rFonts w:ascii="Times New Roman" w:hAnsi="Times New Roman" w:cs="Times New Roman"/>
          <w:sz w:val="24"/>
          <w:szCs w:val="24"/>
        </w:rPr>
        <w:tab/>
        <w:t>- директор Інституту</w:t>
      </w:r>
      <w:r w:rsidRPr="002D271C">
        <w:rPr>
          <w:rFonts w:ascii="Times New Roman" w:hAnsi="Times New Roman" w:cs="Times New Roman"/>
          <w:spacing w:val="-2"/>
          <w:sz w:val="24"/>
          <w:szCs w:val="24"/>
        </w:rPr>
        <w:t xml:space="preserve"> </w:t>
      </w:r>
      <w:proofErr w:type="spellStart"/>
      <w:r w:rsidRPr="002D271C">
        <w:rPr>
          <w:rFonts w:ascii="Times New Roman" w:hAnsi="Times New Roman" w:cs="Times New Roman"/>
          <w:spacing w:val="-2"/>
          <w:sz w:val="24"/>
          <w:szCs w:val="24"/>
        </w:rPr>
        <w:t>біомедичних</w:t>
      </w:r>
      <w:proofErr w:type="spellEnd"/>
      <w:r w:rsidRPr="002D271C">
        <w:rPr>
          <w:rFonts w:ascii="Times New Roman" w:hAnsi="Times New Roman" w:cs="Times New Roman"/>
          <w:spacing w:val="-2"/>
          <w:sz w:val="24"/>
          <w:szCs w:val="24"/>
        </w:rPr>
        <w:t xml:space="preserve"> </w:t>
      </w:r>
      <w:r w:rsidRPr="002D271C">
        <w:rPr>
          <w:rFonts w:ascii="Times New Roman" w:hAnsi="Times New Roman" w:cs="Times New Roman"/>
          <w:sz w:val="24"/>
          <w:szCs w:val="24"/>
        </w:rPr>
        <w:t>технологій,</w:t>
      </w:r>
      <w:r w:rsidRPr="002D271C">
        <w:rPr>
          <w:rFonts w:ascii="Times New Roman" w:hAnsi="Times New Roman" w:cs="Times New Roman"/>
          <w:spacing w:val="-2"/>
          <w:sz w:val="24"/>
          <w:szCs w:val="24"/>
        </w:rPr>
        <w:t xml:space="preserve"> голова відбіркової комісії</w:t>
      </w:r>
    </w:p>
    <w:p w:rsidR="00C11E60" w:rsidRPr="002D271C" w:rsidRDefault="00C11E60" w:rsidP="00C11E60">
      <w:pPr>
        <w:widowControl w:val="0"/>
        <w:shd w:val="clear" w:color="auto" w:fill="FFFFFF"/>
        <w:tabs>
          <w:tab w:val="left" w:pos="0"/>
        </w:tabs>
        <w:autoSpaceDE w:val="0"/>
        <w:autoSpaceDN w:val="0"/>
        <w:adjustRightInd w:val="0"/>
        <w:ind w:left="4945" w:hanging="4935"/>
        <w:jc w:val="both"/>
        <w:rPr>
          <w:rFonts w:ascii="Times New Roman" w:hAnsi="Times New Roman" w:cs="Times New Roman"/>
          <w:spacing w:val="-2"/>
          <w:sz w:val="24"/>
          <w:szCs w:val="24"/>
        </w:rPr>
      </w:pPr>
    </w:p>
    <w:p w:rsidR="00C11E60" w:rsidRPr="002D271C" w:rsidRDefault="00C11E60" w:rsidP="00C11E60">
      <w:pPr>
        <w:widowControl w:val="0"/>
        <w:shd w:val="clear" w:color="auto" w:fill="FFFFFF"/>
        <w:tabs>
          <w:tab w:val="left" w:pos="0"/>
        </w:tabs>
        <w:autoSpaceDE w:val="0"/>
        <w:autoSpaceDN w:val="0"/>
        <w:adjustRightInd w:val="0"/>
        <w:ind w:left="4945" w:hanging="4935"/>
        <w:jc w:val="both"/>
        <w:rPr>
          <w:rFonts w:ascii="Times New Roman" w:hAnsi="Times New Roman" w:cs="Times New Roman"/>
          <w:sz w:val="24"/>
          <w:szCs w:val="24"/>
        </w:rPr>
      </w:pPr>
      <w:r w:rsidRPr="002D271C">
        <w:rPr>
          <w:rFonts w:ascii="Times New Roman" w:hAnsi="Times New Roman" w:cs="Times New Roman"/>
          <w:spacing w:val="-2"/>
          <w:sz w:val="24"/>
          <w:szCs w:val="24"/>
        </w:rPr>
        <w:t>Нестеренко Світлана Сергіївна</w:t>
      </w:r>
      <w:r w:rsidRPr="002D271C">
        <w:rPr>
          <w:rFonts w:ascii="Times New Roman" w:hAnsi="Times New Roman" w:cs="Times New Roman"/>
          <w:spacing w:val="-2"/>
          <w:sz w:val="24"/>
          <w:szCs w:val="24"/>
        </w:rPr>
        <w:tab/>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Інституту економіки та </w:t>
      </w:r>
      <w:r w:rsidRPr="002D271C">
        <w:rPr>
          <w:rFonts w:ascii="Times New Roman" w:hAnsi="Times New Roman" w:cs="Times New Roman"/>
          <w:spacing w:val="-2"/>
          <w:sz w:val="24"/>
          <w:szCs w:val="24"/>
        </w:rPr>
        <w:t>менеджменту, голова відбіркової комісії</w:t>
      </w:r>
    </w:p>
    <w:p w:rsidR="00C11E60" w:rsidRPr="002D271C" w:rsidRDefault="00C11E60" w:rsidP="00C11E60">
      <w:pPr>
        <w:widowControl w:val="0"/>
        <w:tabs>
          <w:tab w:val="left" w:pos="168"/>
        </w:tabs>
        <w:autoSpaceDE w:val="0"/>
        <w:autoSpaceDN w:val="0"/>
        <w:adjustRightInd w:val="0"/>
        <w:ind w:left="4950" w:hanging="4950"/>
        <w:jc w:val="both"/>
        <w:rPr>
          <w:rFonts w:ascii="Times New Roman" w:hAnsi="Times New Roman" w:cs="Times New Roman"/>
          <w:sz w:val="24"/>
          <w:szCs w:val="24"/>
        </w:rPr>
      </w:pPr>
    </w:p>
    <w:p w:rsidR="00C11E60" w:rsidRPr="002D271C" w:rsidRDefault="00C11E60" w:rsidP="00C11E60">
      <w:pPr>
        <w:widowControl w:val="0"/>
        <w:tabs>
          <w:tab w:val="left" w:pos="168"/>
        </w:tabs>
        <w:autoSpaceDE w:val="0"/>
        <w:autoSpaceDN w:val="0"/>
        <w:adjustRightInd w:val="0"/>
        <w:ind w:left="4950" w:hanging="4950"/>
        <w:jc w:val="both"/>
        <w:rPr>
          <w:rFonts w:ascii="Times New Roman" w:hAnsi="Times New Roman" w:cs="Times New Roman"/>
          <w:sz w:val="24"/>
          <w:szCs w:val="24"/>
        </w:rPr>
      </w:pPr>
      <w:proofErr w:type="spellStart"/>
      <w:r w:rsidRPr="002D271C">
        <w:rPr>
          <w:rFonts w:ascii="Times New Roman" w:hAnsi="Times New Roman" w:cs="Times New Roman"/>
          <w:sz w:val="24"/>
          <w:szCs w:val="24"/>
        </w:rPr>
        <w:lastRenderedPageBreak/>
        <w:t>Одрібець</w:t>
      </w:r>
      <w:proofErr w:type="spellEnd"/>
      <w:r w:rsidRPr="002D271C">
        <w:rPr>
          <w:rFonts w:ascii="Times New Roman" w:hAnsi="Times New Roman" w:cs="Times New Roman"/>
          <w:sz w:val="24"/>
          <w:szCs w:val="24"/>
        </w:rPr>
        <w:t xml:space="preserve"> Наталія Василівна</w:t>
      </w:r>
      <w:r w:rsidRPr="002D271C">
        <w:rPr>
          <w:rFonts w:ascii="Times New Roman" w:hAnsi="Times New Roman" w:cs="Times New Roman"/>
          <w:sz w:val="24"/>
          <w:szCs w:val="24"/>
        </w:rPr>
        <w:tab/>
        <w:t xml:space="preserve">- директор </w:t>
      </w:r>
      <w:r w:rsidRPr="002D271C">
        <w:rPr>
          <w:rFonts w:ascii="Times New Roman" w:hAnsi="Times New Roman" w:cs="Times New Roman"/>
          <w:spacing w:val="-2"/>
          <w:sz w:val="24"/>
          <w:szCs w:val="24"/>
        </w:rPr>
        <w:t>Інституту комп’ютерних технологій, голова відбіркової комісії</w:t>
      </w:r>
    </w:p>
    <w:p w:rsidR="00C11E60" w:rsidRPr="002D271C" w:rsidRDefault="00C11E60" w:rsidP="00C11E60">
      <w:pPr>
        <w:widowControl w:val="0"/>
        <w:shd w:val="clear" w:color="auto" w:fill="FFFFFF"/>
        <w:tabs>
          <w:tab w:val="left" w:pos="168"/>
        </w:tabs>
        <w:autoSpaceDE w:val="0"/>
        <w:autoSpaceDN w:val="0"/>
        <w:adjustRightInd w:val="0"/>
        <w:ind w:left="4945" w:right="-5" w:hanging="4940"/>
        <w:jc w:val="both"/>
        <w:rPr>
          <w:rFonts w:ascii="Times New Roman" w:hAnsi="Times New Roman" w:cs="Times New Roman"/>
          <w:sz w:val="24"/>
          <w:szCs w:val="24"/>
        </w:rPr>
      </w:pPr>
    </w:p>
    <w:p w:rsidR="00C11E60" w:rsidRPr="002D271C" w:rsidRDefault="00C11E60" w:rsidP="00C11E60">
      <w:pPr>
        <w:widowControl w:val="0"/>
        <w:shd w:val="clear" w:color="auto" w:fill="FFFFFF"/>
        <w:tabs>
          <w:tab w:val="left" w:pos="168"/>
        </w:tabs>
        <w:autoSpaceDE w:val="0"/>
        <w:autoSpaceDN w:val="0"/>
        <w:adjustRightInd w:val="0"/>
        <w:ind w:left="4945" w:right="-5" w:hanging="4940"/>
        <w:jc w:val="both"/>
        <w:rPr>
          <w:rFonts w:ascii="Times New Roman" w:hAnsi="Times New Roman" w:cs="Times New Roman"/>
          <w:sz w:val="24"/>
          <w:szCs w:val="24"/>
        </w:rPr>
      </w:pPr>
      <w:r w:rsidRPr="002D271C">
        <w:rPr>
          <w:rFonts w:ascii="Times New Roman" w:hAnsi="Times New Roman" w:cs="Times New Roman"/>
          <w:sz w:val="24"/>
          <w:szCs w:val="24"/>
        </w:rPr>
        <w:t>Холодова Олеся Сергіївна</w:t>
      </w:r>
      <w:r w:rsidRPr="002D271C">
        <w:rPr>
          <w:rFonts w:ascii="Times New Roman" w:hAnsi="Times New Roman" w:cs="Times New Roman"/>
          <w:sz w:val="24"/>
          <w:szCs w:val="24"/>
        </w:rPr>
        <w:tab/>
      </w:r>
      <w:r w:rsidRPr="002D271C">
        <w:rPr>
          <w:rFonts w:ascii="Times New Roman" w:hAnsi="Times New Roman" w:cs="Times New Roman"/>
          <w:sz w:val="24"/>
          <w:szCs w:val="24"/>
        </w:rPr>
        <w:tab/>
        <w:t>- в.о. директора</w:t>
      </w:r>
      <w:r w:rsidRPr="002D271C">
        <w:rPr>
          <w:rFonts w:ascii="Times New Roman" w:hAnsi="Times New Roman" w:cs="Times New Roman"/>
          <w:spacing w:val="-2"/>
          <w:sz w:val="24"/>
          <w:szCs w:val="24"/>
        </w:rPr>
        <w:t xml:space="preserve"> Інституту соціальних технологій, голова відбіркової комісії</w:t>
      </w:r>
    </w:p>
    <w:p w:rsidR="00C11E60" w:rsidRPr="002D271C" w:rsidRDefault="00C11E60" w:rsidP="00C11E60">
      <w:pPr>
        <w:widowControl w:val="0"/>
        <w:shd w:val="clear" w:color="auto" w:fill="FFFFFF"/>
        <w:tabs>
          <w:tab w:val="left" w:pos="168"/>
        </w:tabs>
        <w:autoSpaceDE w:val="0"/>
        <w:autoSpaceDN w:val="0"/>
        <w:adjustRightInd w:val="0"/>
        <w:ind w:left="4945" w:hanging="4945"/>
        <w:jc w:val="both"/>
        <w:rPr>
          <w:rFonts w:ascii="Times New Roman" w:hAnsi="Times New Roman" w:cs="Times New Roman"/>
          <w:sz w:val="24"/>
          <w:szCs w:val="24"/>
        </w:rPr>
      </w:pPr>
    </w:p>
    <w:p w:rsidR="00C11E60" w:rsidRPr="002D271C" w:rsidRDefault="00C11E60" w:rsidP="00C11E60">
      <w:pPr>
        <w:widowControl w:val="0"/>
        <w:shd w:val="clear" w:color="auto" w:fill="FFFFFF"/>
        <w:tabs>
          <w:tab w:val="left" w:pos="168"/>
        </w:tabs>
        <w:autoSpaceDE w:val="0"/>
        <w:autoSpaceDN w:val="0"/>
        <w:adjustRightInd w:val="0"/>
        <w:ind w:left="4945" w:hanging="4945"/>
        <w:jc w:val="both"/>
        <w:rPr>
          <w:rFonts w:ascii="Times New Roman" w:hAnsi="Times New Roman" w:cs="Times New Roman"/>
          <w:sz w:val="24"/>
          <w:szCs w:val="24"/>
        </w:rPr>
      </w:pPr>
      <w:r w:rsidRPr="002D271C">
        <w:rPr>
          <w:rFonts w:ascii="Times New Roman" w:hAnsi="Times New Roman" w:cs="Times New Roman"/>
          <w:sz w:val="24"/>
          <w:szCs w:val="24"/>
        </w:rPr>
        <w:t>Федоренко Тетяна Вікторівна</w:t>
      </w:r>
      <w:r w:rsidRPr="002D271C">
        <w:rPr>
          <w:rFonts w:ascii="Times New Roman" w:hAnsi="Times New Roman" w:cs="Times New Roman"/>
          <w:sz w:val="24"/>
          <w:szCs w:val="24"/>
        </w:rPr>
        <w:tab/>
      </w:r>
      <w:r w:rsidRPr="002D271C">
        <w:rPr>
          <w:rFonts w:ascii="Times New Roman" w:hAnsi="Times New Roman" w:cs="Times New Roman"/>
          <w:sz w:val="24"/>
          <w:szCs w:val="24"/>
        </w:rPr>
        <w:tab/>
        <w:t xml:space="preserve">директор </w:t>
      </w:r>
      <w:r w:rsidRPr="002D271C">
        <w:rPr>
          <w:rFonts w:ascii="Times New Roman" w:hAnsi="Times New Roman" w:cs="Times New Roman"/>
          <w:spacing w:val="-2"/>
          <w:sz w:val="24"/>
          <w:szCs w:val="24"/>
        </w:rPr>
        <w:t xml:space="preserve">Інституту права </w:t>
      </w:r>
      <w:r w:rsidRPr="002D271C">
        <w:rPr>
          <w:rFonts w:ascii="Times New Roman" w:hAnsi="Times New Roman" w:cs="Times New Roman"/>
          <w:sz w:val="24"/>
          <w:szCs w:val="24"/>
        </w:rPr>
        <w:t xml:space="preserve">та суспільних відносин, </w:t>
      </w:r>
      <w:r w:rsidRPr="002D271C">
        <w:rPr>
          <w:rFonts w:ascii="Times New Roman" w:hAnsi="Times New Roman" w:cs="Times New Roman"/>
          <w:spacing w:val="-2"/>
          <w:sz w:val="24"/>
          <w:szCs w:val="24"/>
        </w:rPr>
        <w:t>голова відбіркової комісії</w:t>
      </w:r>
    </w:p>
    <w:p w:rsidR="00C11E60" w:rsidRPr="002D271C" w:rsidRDefault="00C11E60" w:rsidP="00C11E60">
      <w:pPr>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napToGrid w:val="0"/>
          <w:sz w:val="24"/>
          <w:szCs w:val="24"/>
        </w:rPr>
      </w:pPr>
      <w:r w:rsidRPr="002D271C">
        <w:rPr>
          <w:rFonts w:ascii="Times New Roman" w:hAnsi="Times New Roman" w:cs="Times New Roman"/>
          <w:snapToGrid w:val="0"/>
          <w:sz w:val="24"/>
          <w:szCs w:val="24"/>
        </w:rPr>
        <w:t>Новак Ярослав Віталійович</w:t>
      </w:r>
      <w:r w:rsidRPr="002D271C">
        <w:rPr>
          <w:rFonts w:ascii="Times New Roman" w:hAnsi="Times New Roman" w:cs="Times New Roman"/>
          <w:spacing w:val="-2"/>
          <w:sz w:val="24"/>
          <w:szCs w:val="24"/>
        </w:rPr>
        <w:tab/>
      </w:r>
      <w:r w:rsidRPr="002D271C">
        <w:rPr>
          <w:rFonts w:ascii="Times New Roman" w:hAnsi="Times New Roman" w:cs="Times New Roman"/>
          <w:snapToGrid w:val="0"/>
          <w:sz w:val="24"/>
          <w:szCs w:val="24"/>
        </w:rPr>
        <w:t xml:space="preserve">- </w:t>
      </w:r>
      <w:r w:rsidRPr="002D271C">
        <w:rPr>
          <w:rFonts w:ascii="Times New Roman" w:hAnsi="Times New Roman" w:cs="Times New Roman"/>
          <w:sz w:val="24"/>
          <w:szCs w:val="24"/>
        </w:rPr>
        <w:t>директор</w:t>
      </w:r>
      <w:r w:rsidRPr="002D271C">
        <w:rPr>
          <w:rFonts w:ascii="Times New Roman" w:hAnsi="Times New Roman" w:cs="Times New Roman"/>
          <w:snapToGrid w:val="0"/>
          <w:sz w:val="24"/>
          <w:szCs w:val="24"/>
        </w:rPr>
        <w:t xml:space="preserve"> відокремленого структурного підрозділу закладу вищої освіти «Відкритий міжнародний університет розвитку людини «Україна» Білоцерківського інституту економіки та управління, 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r w:rsidRPr="002D271C">
        <w:rPr>
          <w:rFonts w:ascii="Times New Roman" w:hAnsi="Times New Roman" w:cs="Times New Roman"/>
          <w:spacing w:val="-2"/>
          <w:sz w:val="24"/>
          <w:szCs w:val="24"/>
        </w:rPr>
        <w:t>Давиденко Ганна Віталіївна</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директор</w:t>
      </w:r>
      <w:r w:rsidRPr="002D271C">
        <w:rPr>
          <w:rFonts w:ascii="Times New Roman" w:hAnsi="Times New Roman" w:cs="Times New Roman"/>
          <w:spacing w:val="-2"/>
          <w:sz w:val="24"/>
          <w:szCs w:val="24"/>
        </w:rPr>
        <w:t xml:space="preserve">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Вінницького соціально-економічного інституту,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r w:rsidRPr="002D271C">
        <w:rPr>
          <w:rFonts w:ascii="Times New Roman" w:hAnsi="Times New Roman" w:cs="Times New Roman"/>
          <w:spacing w:val="-2"/>
          <w:sz w:val="24"/>
          <w:szCs w:val="24"/>
        </w:rPr>
        <w:t>Нетреба Вадим Володимирович</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roofErr w:type="spellStart"/>
      <w:r w:rsidRPr="002D271C">
        <w:rPr>
          <w:rFonts w:ascii="Times New Roman" w:hAnsi="Times New Roman" w:cs="Times New Roman"/>
          <w:spacing w:val="-2"/>
          <w:sz w:val="24"/>
          <w:szCs w:val="24"/>
        </w:rPr>
        <w:t>Дубенської</w:t>
      </w:r>
      <w:proofErr w:type="spellEnd"/>
      <w:r w:rsidRPr="002D271C">
        <w:rPr>
          <w:rFonts w:ascii="Times New Roman" w:hAnsi="Times New Roman" w:cs="Times New Roman"/>
          <w:spacing w:val="-2"/>
          <w:sz w:val="24"/>
          <w:szCs w:val="24"/>
        </w:rPr>
        <w:t xml:space="preserve"> філії,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tabs>
          <w:tab w:val="left" w:pos="4820"/>
        </w:tabs>
        <w:ind w:left="4820" w:hanging="4820"/>
        <w:jc w:val="both"/>
        <w:rPr>
          <w:rFonts w:ascii="Times New Roman" w:hAnsi="Times New Roman" w:cs="Times New Roman"/>
          <w:spacing w:val="-2"/>
          <w:sz w:val="24"/>
          <w:szCs w:val="24"/>
        </w:rPr>
      </w:pPr>
      <w:r w:rsidRPr="002D271C">
        <w:rPr>
          <w:rFonts w:ascii="Times New Roman" w:hAnsi="Times New Roman" w:cs="Times New Roman"/>
          <w:spacing w:val="-2"/>
          <w:sz w:val="24"/>
          <w:szCs w:val="24"/>
        </w:rPr>
        <w:t xml:space="preserve">Шафранова Катерина Володимирівна </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Житомирського економіко-гуманітарного інституту,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napToGrid w:val="0"/>
          <w:sz w:val="24"/>
          <w:szCs w:val="24"/>
        </w:rPr>
      </w:pPr>
      <w:r w:rsidRPr="002D271C">
        <w:rPr>
          <w:rFonts w:ascii="Times New Roman" w:hAnsi="Times New Roman" w:cs="Times New Roman"/>
          <w:spacing w:val="-2"/>
          <w:sz w:val="24"/>
          <w:szCs w:val="24"/>
        </w:rPr>
        <w:t>Кіт Григорій Васильович</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директор</w:t>
      </w:r>
      <w:r w:rsidRPr="002D271C">
        <w:rPr>
          <w:rFonts w:ascii="Times New Roman" w:hAnsi="Times New Roman" w:cs="Times New Roman"/>
          <w:snapToGrid w:val="0"/>
          <w:sz w:val="24"/>
          <w:szCs w:val="24"/>
        </w:rPr>
        <w:t xml:space="preserve"> відокремленого структурного підрозділу закладу вищої освіти «Відкритий міжнародний університет розвитку людини «Україна»</w:t>
      </w:r>
      <w:r w:rsidRPr="002D271C">
        <w:rPr>
          <w:rFonts w:ascii="Times New Roman" w:hAnsi="Times New Roman" w:cs="Times New Roman"/>
          <w:sz w:val="24"/>
          <w:szCs w:val="24"/>
        </w:rPr>
        <w:t xml:space="preserve"> </w:t>
      </w:r>
      <w:r w:rsidRPr="002D271C">
        <w:rPr>
          <w:rFonts w:ascii="Times New Roman" w:hAnsi="Times New Roman" w:cs="Times New Roman"/>
          <w:spacing w:val="-2"/>
          <w:sz w:val="24"/>
          <w:szCs w:val="24"/>
        </w:rPr>
        <w:t>Івано-Франківської філії,</w:t>
      </w:r>
      <w:r w:rsidRPr="002D271C">
        <w:rPr>
          <w:rFonts w:ascii="Times New Roman" w:hAnsi="Times New Roman" w:cs="Times New Roman"/>
          <w:snapToGrid w:val="0"/>
          <w:sz w:val="24"/>
          <w:szCs w:val="24"/>
        </w:rPr>
        <w:t xml:space="preserve"> 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lastRenderedPageBreak/>
        <w:t>Чопей</w:t>
      </w:r>
      <w:proofErr w:type="spellEnd"/>
      <w:r w:rsidRPr="002D271C">
        <w:rPr>
          <w:rFonts w:ascii="Times New Roman" w:hAnsi="Times New Roman" w:cs="Times New Roman"/>
          <w:spacing w:val="-2"/>
          <w:sz w:val="24"/>
          <w:szCs w:val="24"/>
        </w:rPr>
        <w:t xml:space="preserve"> Вікторія Степанівна</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Карпатського інституту підприємництва,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napToGrid w:val="0"/>
          <w:sz w:val="24"/>
          <w:szCs w:val="24"/>
        </w:rPr>
      </w:pPr>
      <w:r w:rsidRPr="002D271C">
        <w:rPr>
          <w:rFonts w:ascii="Times New Roman" w:hAnsi="Times New Roman" w:cs="Times New Roman"/>
          <w:sz w:val="24"/>
          <w:szCs w:val="24"/>
        </w:rPr>
        <w:t>Савич Сергій Святославович</w:t>
      </w:r>
      <w:r w:rsidRPr="002D271C">
        <w:rPr>
          <w:rFonts w:ascii="Times New Roman" w:hAnsi="Times New Roman" w:cs="Times New Roman"/>
          <w:spacing w:val="-2"/>
          <w:sz w:val="24"/>
          <w:szCs w:val="24"/>
        </w:rPr>
        <w:t xml:space="preserve"> </w:t>
      </w:r>
      <w:r w:rsidRPr="002D271C">
        <w:rPr>
          <w:rFonts w:ascii="Times New Roman" w:hAnsi="Times New Roman" w:cs="Times New Roman"/>
          <w:spacing w:val="-2"/>
          <w:sz w:val="24"/>
          <w:szCs w:val="24"/>
        </w:rPr>
        <w:tab/>
        <w:t>- ди</w:t>
      </w:r>
      <w:r w:rsidRPr="002D271C">
        <w:rPr>
          <w:rFonts w:ascii="Times New Roman" w:hAnsi="Times New Roman" w:cs="Times New Roman"/>
          <w:sz w:val="24"/>
          <w:szCs w:val="24"/>
        </w:rPr>
        <w:t xml:space="preserve">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Луцького інституту розвитку людини,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r w:rsidRPr="002D271C">
        <w:rPr>
          <w:rFonts w:ascii="Times New Roman" w:hAnsi="Times New Roman" w:cs="Times New Roman"/>
          <w:spacing w:val="-2"/>
          <w:sz w:val="24"/>
          <w:szCs w:val="24"/>
        </w:rPr>
        <w:t>Лисенко Валерій Іванович</w:t>
      </w:r>
      <w:r w:rsidRPr="002D271C">
        <w:rPr>
          <w:rFonts w:ascii="Times New Roman" w:hAnsi="Times New Roman" w:cs="Times New Roman"/>
          <w:spacing w:val="-2"/>
          <w:sz w:val="24"/>
          <w:szCs w:val="24"/>
        </w:rPr>
        <w:tab/>
        <w:t>- ди</w:t>
      </w:r>
      <w:r w:rsidRPr="002D271C">
        <w:rPr>
          <w:rFonts w:ascii="Times New Roman" w:hAnsi="Times New Roman" w:cs="Times New Roman"/>
          <w:sz w:val="24"/>
          <w:szCs w:val="24"/>
        </w:rPr>
        <w:t xml:space="preserve">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Мелітопольського інституту екології та соціальних технологій,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napToGrid w:val="0"/>
          <w:sz w:val="24"/>
          <w:szCs w:val="24"/>
        </w:rPr>
      </w:pPr>
      <w:proofErr w:type="spellStart"/>
      <w:r w:rsidRPr="002D271C">
        <w:rPr>
          <w:rFonts w:ascii="Times New Roman" w:hAnsi="Times New Roman" w:cs="Times New Roman"/>
          <w:sz w:val="24"/>
          <w:szCs w:val="24"/>
        </w:rPr>
        <w:t>Старєва</w:t>
      </w:r>
      <w:proofErr w:type="spellEnd"/>
      <w:r w:rsidRPr="002D271C">
        <w:rPr>
          <w:rFonts w:ascii="Times New Roman" w:hAnsi="Times New Roman" w:cs="Times New Roman"/>
          <w:sz w:val="24"/>
          <w:szCs w:val="24"/>
        </w:rPr>
        <w:t xml:space="preserve"> Анна Михайлівна </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Миколаївського інституту розвитку людини,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t>Шаравара</w:t>
      </w:r>
      <w:proofErr w:type="spellEnd"/>
      <w:r w:rsidRPr="002D271C">
        <w:rPr>
          <w:rFonts w:ascii="Times New Roman" w:hAnsi="Times New Roman" w:cs="Times New Roman"/>
          <w:spacing w:val="-2"/>
          <w:sz w:val="24"/>
          <w:szCs w:val="24"/>
        </w:rPr>
        <w:t xml:space="preserve"> Роман Іванович</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Полтавського інституту економіки і права, голова </w:t>
      </w:r>
      <w:r w:rsidRPr="002D271C">
        <w:rPr>
          <w:rFonts w:ascii="Times New Roman" w:hAnsi="Times New Roman" w:cs="Times New Roman"/>
          <w:snapToGrid w:val="0"/>
          <w:sz w:val="24"/>
          <w:szCs w:val="24"/>
        </w:rPr>
        <w:t>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t>Лютко</w:t>
      </w:r>
      <w:proofErr w:type="spellEnd"/>
      <w:r w:rsidRPr="002D271C">
        <w:rPr>
          <w:rFonts w:ascii="Times New Roman" w:hAnsi="Times New Roman" w:cs="Times New Roman"/>
          <w:spacing w:val="-2"/>
          <w:sz w:val="24"/>
          <w:szCs w:val="24"/>
        </w:rPr>
        <w:t xml:space="preserve"> Оксана Михайлівна</w:t>
      </w:r>
      <w:r w:rsidRPr="002D271C">
        <w:rPr>
          <w:rFonts w:ascii="Times New Roman" w:hAnsi="Times New Roman" w:cs="Times New Roman"/>
          <w:spacing w:val="-2"/>
          <w:sz w:val="24"/>
          <w:szCs w:val="24"/>
        </w:rPr>
        <w:tab/>
        <w:t xml:space="preserve">- </w:t>
      </w:r>
      <w:r w:rsidRPr="002D271C">
        <w:rPr>
          <w:rFonts w:ascii="Times New Roman" w:hAnsi="Times New Roman" w:cs="Times New Roman"/>
          <w:sz w:val="24"/>
          <w:szCs w:val="24"/>
        </w:rPr>
        <w:t xml:space="preserve">директор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Рівненського інституту,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2D271C" w:rsidRDefault="00C11E60" w:rsidP="00C11E60">
      <w:pPr>
        <w:ind w:left="4820" w:hanging="4820"/>
        <w:jc w:val="both"/>
        <w:rPr>
          <w:rFonts w:ascii="Times New Roman" w:hAnsi="Times New Roman" w:cs="Times New Roman"/>
          <w:snapToGrid w:val="0"/>
          <w:sz w:val="24"/>
          <w:szCs w:val="24"/>
        </w:rPr>
      </w:pPr>
      <w:r w:rsidRPr="002D271C">
        <w:rPr>
          <w:rFonts w:ascii="Times New Roman" w:hAnsi="Times New Roman" w:cs="Times New Roman"/>
          <w:spacing w:val="-2"/>
          <w:sz w:val="24"/>
          <w:szCs w:val="24"/>
        </w:rPr>
        <w:t xml:space="preserve">Чайковський Михайло Євгенович </w:t>
      </w:r>
      <w:r w:rsidRPr="002D271C">
        <w:rPr>
          <w:rFonts w:ascii="Times New Roman" w:hAnsi="Times New Roman" w:cs="Times New Roman"/>
          <w:spacing w:val="-2"/>
          <w:sz w:val="24"/>
          <w:szCs w:val="24"/>
        </w:rPr>
        <w:tab/>
        <w:t>- ди</w:t>
      </w:r>
      <w:r w:rsidRPr="002D271C">
        <w:rPr>
          <w:rFonts w:ascii="Times New Roman" w:hAnsi="Times New Roman" w:cs="Times New Roman"/>
          <w:sz w:val="24"/>
          <w:szCs w:val="24"/>
        </w:rPr>
        <w:t xml:space="preserve">ректор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r w:rsidRPr="002D271C">
        <w:rPr>
          <w:rFonts w:ascii="Times New Roman" w:hAnsi="Times New Roman" w:cs="Times New Roman"/>
          <w:spacing w:val="-2"/>
          <w:sz w:val="24"/>
          <w:szCs w:val="24"/>
        </w:rPr>
        <w:t xml:space="preserve">Хмельницького інституту соціальних технологій, </w:t>
      </w:r>
      <w:r w:rsidRPr="002D271C">
        <w:rPr>
          <w:rFonts w:ascii="Times New Roman" w:hAnsi="Times New Roman" w:cs="Times New Roman"/>
          <w:snapToGrid w:val="0"/>
          <w:sz w:val="24"/>
          <w:szCs w:val="24"/>
        </w:rPr>
        <w:t>голова відбіркової комісії</w:t>
      </w:r>
    </w:p>
    <w:p w:rsidR="00C11E60" w:rsidRPr="002D271C" w:rsidRDefault="00C11E60" w:rsidP="00C11E60">
      <w:pPr>
        <w:ind w:left="4820" w:hanging="4820"/>
        <w:jc w:val="both"/>
        <w:rPr>
          <w:rFonts w:ascii="Times New Roman" w:hAnsi="Times New Roman" w:cs="Times New Roman"/>
          <w:spacing w:val="-2"/>
          <w:sz w:val="24"/>
          <w:szCs w:val="24"/>
        </w:rPr>
      </w:pPr>
    </w:p>
    <w:p w:rsidR="00C11E60" w:rsidRPr="004C5FD5" w:rsidRDefault="00C11E60" w:rsidP="00C11E60">
      <w:pPr>
        <w:ind w:left="4820" w:hanging="4820"/>
        <w:jc w:val="both"/>
        <w:rPr>
          <w:rFonts w:ascii="Times New Roman" w:hAnsi="Times New Roman" w:cs="Times New Roman"/>
          <w:spacing w:val="-2"/>
          <w:sz w:val="24"/>
          <w:szCs w:val="24"/>
        </w:rPr>
      </w:pPr>
      <w:proofErr w:type="spellStart"/>
      <w:r w:rsidRPr="002D271C">
        <w:rPr>
          <w:rFonts w:ascii="Times New Roman" w:hAnsi="Times New Roman" w:cs="Times New Roman"/>
          <w:spacing w:val="-2"/>
          <w:sz w:val="24"/>
          <w:szCs w:val="24"/>
        </w:rPr>
        <w:t>Пупишева</w:t>
      </w:r>
      <w:proofErr w:type="spellEnd"/>
      <w:r w:rsidRPr="002D271C">
        <w:rPr>
          <w:rFonts w:ascii="Times New Roman" w:hAnsi="Times New Roman" w:cs="Times New Roman"/>
          <w:spacing w:val="-2"/>
          <w:sz w:val="24"/>
          <w:szCs w:val="24"/>
        </w:rPr>
        <w:t xml:space="preserve"> Валентина Яківна</w:t>
      </w:r>
      <w:r w:rsidRPr="002D271C">
        <w:rPr>
          <w:rFonts w:ascii="Times New Roman" w:hAnsi="Times New Roman" w:cs="Times New Roman"/>
          <w:spacing w:val="-2"/>
          <w:sz w:val="24"/>
          <w:szCs w:val="24"/>
        </w:rPr>
        <w:tab/>
        <w:t>- д</w:t>
      </w:r>
      <w:r w:rsidRPr="002D271C">
        <w:rPr>
          <w:rFonts w:ascii="Times New Roman" w:hAnsi="Times New Roman" w:cs="Times New Roman"/>
          <w:sz w:val="24"/>
          <w:szCs w:val="24"/>
        </w:rPr>
        <w:t>иректор</w:t>
      </w:r>
      <w:r w:rsidRPr="002D271C">
        <w:rPr>
          <w:rFonts w:ascii="Times New Roman" w:hAnsi="Times New Roman" w:cs="Times New Roman"/>
          <w:spacing w:val="-2"/>
          <w:sz w:val="24"/>
          <w:szCs w:val="24"/>
        </w:rPr>
        <w:t xml:space="preserve"> </w:t>
      </w:r>
      <w:r w:rsidRPr="002D271C">
        <w:rPr>
          <w:rFonts w:ascii="Times New Roman" w:hAnsi="Times New Roman" w:cs="Times New Roman"/>
          <w:snapToGrid w:val="0"/>
          <w:sz w:val="24"/>
          <w:szCs w:val="24"/>
        </w:rPr>
        <w:t xml:space="preserve">відокремленого структурного підрозділу закладу вищої освіти «Відкритий міжнародний університет розвитку людини «Україна» </w:t>
      </w:r>
      <w:proofErr w:type="spellStart"/>
      <w:r w:rsidRPr="002D271C">
        <w:rPr>
          <w:rFonts w:ascii="Times New Roman" w:hAnsi="Times New Roman" w:cs="Times New Roman"/>
          <w:spacing w:val="-2"/>
          <w:sz w:val="24"/>
          <w:szCs w:val="24"/>
        </w:rPr>
        <w:t>Центральноукраїнського</w:t>
      </w:r>
      <w:proofErr w:type="spellEnd"/>
      <w:r w:rsidRPr="002D271C">
        <w:rPr>
          <w:rFonts w:ascii="Times New Roman" w:hAnsi="Times New Roman" w:cs="Times New Roman"/>
          <w:spacing w:val="-2"/>
          <w:sz w:val="24"/>
          <w:szCs w:val="24"/>
        </w:rPr>
        <w:t xml:space="preserve"> інституту розвитку людини</w:t>
      </w:r>
      <w:r w:rsidRPr="002D271C">
        <w:rPr>
          <w:rFonts w:ascii="Times New Roman" w:hAnsi="Times New Roman" w:cs="Times New Roman"/>
          <w:snapToGrid w:val="0"/>
          <w:sz w:val="24"/>
          <w:szCs w:val="24"/>
        </w:rPr>
        <w:t>, голова відбіркової комісії</w:t>
      </w:r>
    </w:p>
    <w:p w:rsidR="00C11E60" w:rsidRDefault="00C11E60"/>
    <w:sectPr w:rsidR="00C11E60" w:rsidSect="00B2706A">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DE"/>
    <w:rsid w:val="004555FC"/>
    <w:rsid w:val="005E58B4"/>
    <w:rsid w:val="00637DA3"/>
    <w:rsid w:val="00677789"/>
    <w:rsid w:val="008F7F81"/>
    <w:rsid w:val="009502A8"/>
    <w:rsid w:val="009633ED"/>
    <w:rsid w:val="009A3DD1"/>
    <w:rsid w:val="00AF060A"/>
    <w:rsid w:val="00B2706A"/>
    <w:rsid w:val="00BA02F7"/>
    <w:rsid w:val="00C11E60"/>
    <w:rsid w:val="00C57DF3"/>
    <w:rsid w:val="00DD7FA8"/>
    <w:rsid w:val="00E553DE"/>
    <w:rsid w:val="00FF7C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D4ED5"/>
  <w15:chartTrackingRefBased/>
  <w15:docId w15:val="{147E5FF7-4416-4B46-B8FE-24BDBABF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11E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633ED"/>
    <w:pPr>
      <w:keepNext/>
      <w:spacing w:after="0" w:line="240" w:lineRule="auto"/>
      <w:jc w:val="both"/>
      <w:outlineLvl w:val="1"/>
    </w:pPr>
    <w:rPr>
      <w:rFonts w:ascii="Times New Roman" w:eastAsia="Times New Roman" w:hAnsi="Times New Roman" w:cs="Times New Roman"/>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33ED"/>
    <w:rPr>
      <w:rFonts w:ascii="Times New Roman" w:eastAsia="Times New Roman" w:hAnsi="Times New Roman" w:cs="Times New Roman"/>
      <w:sz w:val="28"/>
      <w:szCs w:val="20"/>
      <w:lang w:val="ru-RU" w:eastAsia="ru-RU"/>
    </w:rPr>
  </w:style>
  <w:style w:type="paragraph" w:styleId="a3">
    <w:name w:val="Body Text"/>
    <w:basedOn w:val="a"/>
    <w:link w:val="a4"/>
    <w:rsid w:val="009633ED"/>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ий текст Знак"/>
    <w:basedOn w:val="a0"/>
    <w:link w:val="a3"/>
    <w:rsid w:val="009633ED"/>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8F7F81"/>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8F7F81"/>
    <w:rPr>
      <w:rFonts w:ascii="Segoe UI" w:hAnsi="Segoe UI" w:cs="Segoe UI"/>
      <w:sz w:val="18"/>
      <w:szCs w:val="18"/>
    </w:rPr>
  </w:style>
  <w:style w:type="character" w:customStyle="1" w:styleId="10">
    <w:name w:val="Заголовок 1 Знак"/>
    <w:basedOn w:val="a0"/>
    <w:link w:val="1"/>
    <w:uiPriority w:val="9"/>
    <w:rsid w:val="00C11E6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16289</Words>
  <Characters>9286</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edbo1</dc:creator>
  <cp:keywords/>
  <dc:description/>
  <cp:lastModifiedBy>Приймальна ком. 2</cp:lastModifiedBy>
  <cp:revision>18</cp:revision>
  <cp:lastPrinted>2024-05-21T14:00:00Z</cp:lastPrinted>
  <dcterms:created xsi:type="dcterms:W3CDTF">2024-05-01T15:37:00Z</dcterms:created>
  <dcterms:modified xsi:type="dcterms:W3CDTF">2026-05-01T09:31:00Z</dcterms:modified>
</cp:coreProperties>
</file>