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10"/>
        <w:tblW w:w="14560" w:type="dxa"/>
        <w:tblLook w:val="04A0" w:firstRow="1" w:lastRow="0" w:firstColumn="1" w:lastColumn="0" w:noHBand="0" w:noVBand="1"/>
      </w:tblPr>
      <w:tblGrid>
        <w:gridCol w:w="493"/>
        <w:gridCol w:w="1539"/>
        <w:gridCol w:w="493"/>
        <w:gridCol w:w="1501"/>
        <w:gridCol w:w="1569"/>
        <w:gridCol w:w="1541"/>
        <w:gridCol w:w="916"/>
        <w:gridCol w:w="916"/>
        <w:gridCol w:w="887"/>
        <w:gridCol w:w="1139"/>
        <w:gridCol w:w="1783"/>
        <w:gridCol w:w="1783"/>
      </w:tblGrid>
      <w:tr w:rsidR="00166CC6" w:rsidRPr="00166CC6" w:rsidTr="00693EBD">
        <w:trPr>
          <w:trHeight w:val="207"/>
        </w:trPr>
        <w:tc>
          <w:tcPr>
            <w:tcW w:w="14560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FFFFFF" w:fill="FFFFFF"/>
            <w:vAlign w:val="bottom"/>
            <w:hideMark/>
          </w:tcPr>
          <w:p w:rsidR="00166CC6" w:rsidRPr="00166CC6" w:rsidRDefault="00166CC6" w:rsidP="00693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Додаток №2 до н</w:t>
            </w:r>
            <w:r w:rsidR="00C730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аказу_______ від __________ 2022</w:t>
            </w:r>
            <w:r w:rsidR="0023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bookmarkStart w:id="0" w:name="_GoBack"/>
            <w:bookmarkEnd w:id="0"/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р.</w:t>
            </w:r>
          </w:p>
        </w:tc>
      </w:tr>
      <w:tr w:rsidR="00166CC6" w:rsidRPr="00166CC6" w:rsidTr="00693EBD">
        <w:trPr>
          <w:trHeight w:val="450"/>
        </w:trPr>
        <w:tc>
          <w:tcPr>
            <w:tcW w:w="14560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166CC6" w:rsidRPr="00166CC6" w:rsidTr="00693EBD">
        <w:trPr>
          <w:trHeight w:val="450"/>
        </w:trPr>
        <w:tc>
          <w:tcPr>
            <w:tcW w:w="14560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166CC6" w:rsidRPr="00166CC6" w:rsidTr="00693EBD">
        <w:trPr>
          <w:trHeight w:val="460"/>
        </w:trPr>
        <w:tc>
          <w:tcPr>
            <w:tcW w:w="14560" w:type="dxa"/>
            <w:gridSpan w:val="1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Розмір відшкодування витрат за надання освітніх послуг на одного</w:t>
            </w:r>
            <w:r w:rsidR="00475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здобувача вищої освіти </w:t>
            </w: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денної та заочної форм навчання, </w:t>
            </w:r>
          </w:p>
        </w:tc>
      </w:tr>
      <w:tr w:rsidR="00166CC6" w:rsidRPr="00166CC6" w:rsidTr="00693EBD">
        <w:trPr>
          <w:trHeight w:val="410"/>
        </w:trPr>
        <w:tc>
          <w:tcPr>
            <w:tcW w:w="109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CC6" w:rsidRPr="00166CC6" w:rsidRDefault="00166CC6" w:rsidP="00F3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 xml:space="preserve">які вступають за освітнім </w:t>
            </w:r>
            <w:r w:rsidR="00F35809" w:rsidRPr="00F3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  <w:lang w:eastAsia="uk-UA"/>
              </w:rPr>
              <w:t>ступе</w:t>
            </w:r>
            <w:r w:rsidRPr="00166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нем "магіст</w:t>
            </w:r>
            <w:r w:rsidR="00E0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р" за спеціальностями по м. Києву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50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Галузь знань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Спеціальність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Спеціалізація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Освітня програма </w:t>
            </w:r>
            <w:r w:rsidRPr="00166C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uk-UA"/>
              </w:rPr>
              <w:t>/може повторювати назву спеціальності/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Нормативні терміни навчання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кредити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акредитацію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Вартість навчання за навчальний рік (грн)</w:t>
            </w:r>
          </w:p>
        </w:tc>
      </w:tr>
      <w:tr w:rsidR="00166CC6" w:rsidRPr="00166CC6" w:rsidTr="00693EBD">
        <w:trPr>
          <w:trHeight w:val="5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Код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Код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Денна форма навчання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Заочна форма навчання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ЄТКС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Денна форма навчання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Заочна форма навчання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Інженерно-технологічний інститут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Культура і мистецтво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Дизайн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2024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Хімічна та біоінженерія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752AC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Хімічні технології та інженерія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2027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Виробництво та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Харчові технології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Транспорт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Автомобільний транспорт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2027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Інститут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біомедичних</w:t>
            </w:r>
            <w:proofErr w:type="spellEnd"/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технологій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6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Природничі науки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Екологія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Конструктивна екологія та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пермакультура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Конструктивна екологія та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пермакультура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752AC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Біологія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03C5C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Інститут економіки та менеджменту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Облік і оподаткування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2026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3A2543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50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Фінанси, банківська справа та страхування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3A2543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>50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Менеджмент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24700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та адміністрування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Маркетинг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25500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23500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Публічне управління та адміністрування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24700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комп'ютерних технологій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Інженерія програмного забезпечення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2027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Комп'ютерні науки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2024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Інформаційні технології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Комп'ютерна інженерія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2024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права та суспільних відносин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1D4F2F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24000</w:t>
            </w:r>
          </w:p>
        </w:tc>
      </w:tr>
      <w:tr w:rsidR="00166CC6" w:rsidRPr="00166CC6" w:rsidTr="00693EBD">
        <w:trPr>
          <w:trHeight w:val="6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Міжнародна інформація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23000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соціальних технологій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693EBD">
        <w:trPr>
          <w:trHeight w:val="6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Освіта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752AC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Спеціальна освіта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2026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Соціальні та поведінкові науки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Психологія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Охорона здоров'я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Фізична терапія,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ерготерапія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Фізична терапія,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ерготерапія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Фізична терапія,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ерготерапія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D61F99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педагогіка у сфері інклюзії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D61F99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30000(Литва)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D61F99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30000(Литва)</w:t>
            </w:r>
          </w:p>
        </w:tc>
      </w:tr>
      <w:tr w:rsidR="00166CC6" w:rsidRPr="00166CC6" w:rsidTr="00693EBD">
        <w:trPr>
          <w:trHeight w:val="9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міжнародними </w:t>
            </w:r>
            <w:proofErr w:type="spellStart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проєктами</w:t>
            </w:r>
            <w:proofErr w:type="spellEnd"/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програмами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Соціальна робота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2026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D61F99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30000(Литва)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="00D61F99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  <w:r w:rsidR="00166CC6"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000</w:t>
            </w: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(Україна)</w:t>
            </w:r>
          </w:p>
          <w:p w:rsidR="0001756F" w:rsidRPr="00290B5F" w:rsidRDefault="0001756F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30000(Литва)</w:t>
            </w:r>
          </w:p>
        </w:tc>
      </w:tr>
      <w:tr w:rsidR="00166CC6" w:rsidRPr="00166CC6" w:rsidTr="00693EBD">
        <w:trPr>
          <w:trHeight w:val="360"/>
        </w:trPr>
        <w:tc>
          <w:tcPr>
            <w:tcW w:w="10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Інститут філології та масових комунікацій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166CC6" w:rsidRPr="00166CC6" w:rsidTr="001D4F2F">
        <w:trPr>
          <w:trHeight w:val="4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 xml:space="preserve">02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Культура і мистецтво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5752AC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Інформаційна, бібліотечна та архівна справа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 2023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Літературне редагування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(українська мова та література)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 2023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166CC6" w:rsidRPr="00166CC6" w:rsidTr="00693EBD">
        <w:trPr>
          <w:trHeight w:val="9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Культура українського мовлення: ведучий програм радіо і телебачення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(українська мова та література)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2023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німецька, іспанська)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2023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японська, китайська)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Гуманітарні науки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Переклад (англійська, арабська, турецька)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Філологія (переклад)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061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Медіакомунікації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Журналістика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2027 р.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27000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23000</w:t>
            </w:r>
          </w:p>
        </w:tc>
      </w:tr>
      <w:tr w:rsidR="00166CC6" w:rsidRPr="00166CC6" w:rsidTr="00693EBD">
        <w:trPr>
          <w:trHeight w:val="46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Сфера обслуговування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Туризм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туризм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Туризм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р. 6 м. 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166CC6" w:rsidRPr="00166CC6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166CC6" w:rsidRPr="00166CC6" w:rsidRDefault="00166CC6" w:rsidP="00693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166C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01 липня             2023 р.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CC6" w:rsidRPr="00290B5F" w:rsidRDefault="00166CC6" w:rsidP="00693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90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22000</w:t>
            </w:r>
          </w:p>
        </w:tc>
      </w:tr>
    </w:tbl>
    <w:p w:rsidR="00166CC6" w:rsidRPr="00166CC6" w:rsidRDefault="00166CC6" w:rsidP="00166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166CC6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ВІДДІЛУ ЕКОНОМІЧНОГО РОЗВИТКУ</w:t>
      </w:r>
    </w:p>
    <w:p w:rsidR="00166CC6" w:rsidRDefault="00166CC6" w:rsidP="00166CC6">
      <w:pPr>
        <w:spacing w:after="120" w:line="264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</w:pPr>
      <w:r w:rsidRPr="00166CC6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ТА СТРАТЕГІЧНОГО ПЛАНУВАННЯ                                                                                                                                                                                                 </w:t>
      </w:r>
      <w:r w:rsidR="00290B5F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Тетяна КОРНІЄНКО</w:t>
      </w:r>
    </w:p>
    <w:p w:rsidR="00290B5F" w:rsidRPr="00166CC6" w:rsidRDefault="00290B5F" w:rsidP="00166CC6">
      <w:pPr>
        <w:spacing w:after="120" w:line="264" w:lineRule="auto"/>
        <w:rPr>
          <w:rFonts w:eastAsiaTheme="minorEastAsia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НАЧАЛЬНИК ЦЕНТРУ ВНУТРІШНЬОГО АУДИТУ                                                                                                                                                                        Наталія ЛОПОНОСОВА</w:t>
      </w:r>
    </w:p>
    <w:p w:rsidR="00B30B57" w:rsidRDefault="00B30B57"/>
    <w:sectPr w:rsidR="00B30B57" w:rsidSect="00166C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56"/>
    <w:rsid w:val="00003C5C"/>
    <w:rsid w:val="0001756F"/>
    <w:rsid w:val="00072A16"/>
    <w:rsid w:val="00166CC6"/>
    <w:rsid w:val="001D4F2F"/>
    <w:rsid w:val="00235C58"/>
    <w:rsid w:val="00290B5F"/>
    <w:rsid w:val="003A2543"/>
    <w:rsid w:val="00475A7C"/>
    <w:rsid w:val="005752AC"/>
    <w:rsid w:val="00576DAC"/>
    <w:rsid w:val="00693EBD"/>
    <w:rsid w:val="0071284C"/>
    <w:rsid w:val="00AB288E"/>
    <w:rsid w:val="00B30B57"/>
    <w:rsid w:val="00C73069"/>
    <w:rsid w:val="00D223E1"/>
    <w:rsid w:val="00D61F99"/>
    <w:rsid w:val="00DA7C56"/>
    <w:rsid w:val="00E04011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FA52"/>
  <w15:chartTrackingRefBased/>
  <w15:docId w15:val="{B78F5A4C-02EA-4761-843E-06747F05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3964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Босюк Ірина Вікторівна</dc:creator>
  <cp:keywords/>
  <dc:description/>
  <cp:lastModifiedBy>Admin</cp:lastModifiedBy>
  <cp:revision>14</cp:revision>
  <cp:lastPrinted>2022-06-02T08:41:00Z</cp:lastPrinted>
  <dcterms:created xsi:type="dcterms:W3CDTF">2022-05-25T13:13:00Z</dcterms:created>
  <dcterms:modified xsi:type="dcterms:W3CDTF">2022-06-14T10:31:00Z</dcterms:modified>
</cp:coreProperties>
</file>